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17" w:rsidRDefault="00AD3C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3C17" w:rsidRDefault="00AD3C17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D3C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C17" w:rsidRDefault="00AD3C17">
            <w:pPr>
              <w:pStyle w:val="ConsPlusNormal"/>
            </w:pPr>
            <w:r>
              <w:t>28 февраля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C17" w:rsidRDefault="00AD3C17">
            <w:pPr>
              <w:pStyle w:val="ConsPlusNormal"/>
              <w:jc w:val="right"/>
            </w:pPr>
            <w:r>
              <w:t>N 5</w:t>
            </w:r>
          </w:p>
        </w:tc>
      </w:tr>
    </w:tbl>
    <w:p w:rsidR="00AD3C17" w:rsidRDefault="00AD3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Title"/>
        <w:jc w:val="center"/>
      </w:pPr>
      <w:r>
        <w:t>КУРГАНСКАЯ ОБЛАСТЬ</w:t>
      </w:r>
    </w:p>
    <w:p w:rsidR="00AD3C17" w:rsidRDefault="00AD3C17">
      <w:pPr>
        <w:pStyle w:val="ConsPlusTitle"/>
        <w:jc w:val="center"/>
      </w:pPr>
    </w:p>
    <w:p w:rsidR="00AD3C17" w:rsidRDefault="00AD3C17">
      <w:pPr>
        <w:pStyle w:val="ConsPlusTitle"/>
        <w:jc w:val="center"/>
      </w:pPr>
      <w:r>
        <w:t>ЗАКОН</w:t>
      </w:r>
    </w:p>
    <w:p w:rsidR="00AD3C17" w:rsidRDefault="00AD3C17">
      <w:pPr>
        <w:pStyle w:val="ConsPlusTitle"/>
        <w:jc w:val="center"/>
      </w:pPr>
    </w:p>
    <w:p w:rsidR="00AD3C17" w:rsidRDefault="00AD3C17">
      <w:pPr>
        <w:pStyle w:val="ConsPlusTitle"/>
        <w:jc w:val="center"/>
      </w:pPr>
      <w:r>
        <w:t>О ПРОВЕРКЕ ДОСТОВЕРНОСТИ И ПОЛНОТЫ СВЕДЕНИЙ</w:t>
      </w:r>
    </w:p>
    <w:p w:rsidR="00AD3C17" w:rsidRDefault="00AD3C17">
      <w:pPr>
        <w:pStyle w:val="ConsPlusTitle"/>
        <w:jc w:val="center"/>
      </w:pPr>
      <w:r>
        <w:t>О ДОХОДАХ, РАСХОДАХ, ОБ ИМУЩЕСТВЕ И ОБЯЗАТЕЛЬСТВАХ</w:t>
      </w:r>
    </w:p>
    <w:p w:rsidR="00AD3C17" w:rsidRDefault="00AD3C17">
      <w:pPr>
        <w:pStyle w:val="ConsPlusTitle"/>
        <w:jc w:val="center"/>
      </w:pPr>
      <w:r>
        <w:t>ИМУЩЕСТВЕННОГО ХАРАКТЕРА, ПРЕДСТАВЛЯЕМЫХ ГРАЖДАНАМИ,</w:t>
      </w:r>
    </w:p>
    <w:p w:rsidR="00AD3C17" w:rsidRDefault="00AD3C17">
      <w:pPr>
        <w:pStyle w:val="ConsPlusTitle"/>
        <w:jc w:val="center"/>
      </w:pPr>
      <w:r>
        <w:t>ПРЕТЕНДУЮЩИМИ НА ЗАМЕЩЕНИЕ ДОЛЖНОСТЕЙ ГЛАВ МЕСТНЫХ</w:t>
      </w:r>
    </w:p>
    <w:p w:rsidR="00AD3C17" w:rsidRDefault="00AD3C17">
      <w:pPr>
        <w:pStyle w:val="ConsPlusTitle"/>
        <w:jc w:val="center"/>
      </w:pPr>
      <w:r>
        <w:t>АДМИНИСТРАЦИЙ ПО КОНТРАКТУ, МУНИЦИПАЛЬНЫХ ДОЛЖНОСТЕЙ</w:t>
      </w:r>
    </w:p>
    <w:p w:rsidR="00AD3C17" w:rsidRDefault="00AD3C17">
      <w:pPr>
        <w:pStyle w:val="ConsPlusTitle"/>
        <w:jc w:val="center"/>
      </w:pPr>
      <w:r>
        <w:t>В КУРГАНСКОЙ ОБЛАСТИ, И ЛИЦАМИ, ЗАМЕЩАЮЩИМИ</w:t>
      </w:r>
    </w:p>
    <w:p w:rsidR="00AD3C17" w:rsidRDefault="00AD3C17">
      <w:pPr>
        <w:pStyle w:val="ConsPlusTitle"/>
        <w:jc w:val="center"/>
      </w:pPr>
      <w:r>
        <w:t>УКАЗАННЫЕ ДОЛЖНОСТИ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jc w:val="right"/>
      </w:pPr>
      <w:r>
        <w:t>Принят</w:t>
      </w:r>
    </w:p>
    <w:p w:rsidR="00AD3C17" w:rsidRDefault="00AD3C17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  <w:r>
        <w:t xml:space="preserve"> Курганской областной Думы</w:t>
      </w:r>
    </w:p>
    <w:p w:rsidR="00AD3C17" w:rsidRDefault="00AD3C17">
      <w:pPr>
        <w:pStyle w:val="ConsPlusNormal"/>
        <w:jc w:val="right"/>
      </w:pPr>
      <w:r>
        <w:t>от 27 февраля 2018 г. N 9</w:t>
      </w:r>
    </w:p>
    <w:p w:rsidR="00AD3C17" w:rsidRDefault="00AD3C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3C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3C17" w:rsidRDefault="00AD3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3C17" w:rsidRDefault="00AD3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Курганской области от 01.03.2019 N 21)</w:t>
            </w:r>
          </w:p>
        </w:tc>
      </w:tr>
    </w:tbl>
    <w:p w:rsidR="00AD3C17" w:rsidRDefault="00AD3C17">
      <w:pPr>
        <w:pStyle w:val="ConsPlusNormal"/>
        <w:jc w:val="center"/>
      </w:pPr>
    </w:p>
    <w:p w:rsidR="00AD3C17" w:rsidRDefault="00AD3C1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ind w:firstLine="540"/>
        <w:jc w:val="both"/>
      </w:pPr>
      <w:r>
        <w:t>Настоящим Законом определяется порядок осуществления проверки достоверности и полноты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характера), представленных: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глав местных администраций муниципальных образований Курганской области по контракту (далее - глава местной администрации по контракту), муниципальных должностей в Курганской области, если иное не установлено федеральным законом;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лицами, замещающими должности глав местных администраций по контракту, муниципальные должности в Курганской области, за отчетный период и за два года, предшествующие отчетному периоду.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Title"/>
        <w:ind w:firstLine="540"/>
        <w:jc w:val="both"/>
        <w:outlineLvl w:val="0"/>
      </w:pPr>
      <w:r>
        <w:t>Статья 2. Основания проведения проверки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ind w:firstLine="540"/>
        <w:jc w:val="both"/>
      </w:pPr>
      <w:r>
        <w:t>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органами местного самоуправления и их должностными лицами;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lastRenderedPageBreak/>
        <w:t>3) Общественной палатой Российской Федерации, Общественной палатой Курганской области и общественной палатой (советом) муниципального образования Курганской области;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4) общероссийскими, региональными и муниципальными средствами массовой информации;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5) должностными лицами уполномоченного органа, на который постановлением Губернатора Курганской области возложены функции по профилактике коррупционных и иных правонарушений (далее - уполномоченный орган).</w:t>
      </w:r>
    </w:p>
    <w:p w:rsidR="00AD3C17" w:rsidRDefault="00AD3C1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Курганской области от 01.03.2019 N 21)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2. Информация анонимного характера не может служить основанием для проверки.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3. Проверка осуществляется уполномоченным органом по решению Губернатора Курганской области.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претендующего на замещение главы местной администрации по контракту, муниципальной должности в Курганской области, или лица, замещающего одну из указанных должностей, и оформляется в письменной форме.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Title"/>
        <w:ind w:firstLine="540"/>
        <w:jc w:val="both"/>
        <w:outlineLvl w:val="0"/>
      </w:pPr>
      <w:r>
        <w:t>Статья 3. Порядок проведения проверки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ind w:firstLine="540"/>
        <w:jc w:val="both"/>
      </w:pPr>
      <w:r>
        <w:t>1.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Губернатором Курганской области.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2. При осуществлении проверки руководитель уполномоченного органа или уполномоченные им должностные лица вправе: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1) проводить с гражданином, претендующим на замещение должности главы местной администрации по контракту, муниципальной должности в Курганской области, или лицами, замещающими указанные должности, с их согласия беседы;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2) изучать представленные гражданином, претендующим на замещение должности главы местной администрации по контракту, муниципальной должности в Курганской области, или лицами, замещающими указанные должности,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3) получать от гражданина, претендующего на замещение должности главы местной администрации по контракту, муниципальной должности в Курганской области, или лиц, замещающих указанные должности, пояснения по представленным ими сведениям о доходах, расходах, об имуществе и обязательствах имущественного характера и материалам;</w:t>
      </w:r>
    </w:p>
    <w:p w:rsidR="00AD3C17" w:rsidRDefault="00AD3C17">
      <w:pPr>
        <w:pStyle w:val="ConsPlusNormal"/>
        <w:spacing w:before="220"/>
        <w:ind w:firstLine="540"/>
        <w:jc w:val="both"/>
      </w:pPr>
      <w:bookmarkStart w:id="0" w:name="P48"/>
      <w:bookmarkEnd w:id="0"/>
      <w: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государственный орган или организация) об имеющихся у них сведениях о доходах, расходах, об имуществе и обязательствах имущественного характера, представленных гражданином, претендующим на замещение должности главы местной администрации по контракту, муниципальной должности в Курганской области, или лицами, замещающими указанные должности;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lastRenderedPageBreak/>
        <w:t>5) осуществлять анализ сведений о доходах, расходах, об имуществе и обязательствах имущественного характера, представленных гражданином, претендующим на замещение должности главы местной администрации по контракту, муниципальной должности в Курганской области, или лицами, замещающими указанные должности;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6) наводить справки у физических лиц и получать от них информацию с их согласия.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3.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Курганской области или уполномоченным им заместителем.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 xml:space="preserve">4. В запросе, предусмотренном </w:t>
      </w:r>
      <w:hyperlink w:anchor="P48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указываются: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1) должность, фамилия, имя, отчество руководителя государственного органа или организации, в которые направляется запрос;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должности главы местной администрации по контракту, муниципальной должности в Курганской области, или лиц, замещающих указанные должности, их супруг (супругов)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5) фамилия, инициалы и номер телефона государственного гражданского служащего Курганской области, подготовившего запрос;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7) другие необходимые сведения.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5. Руководитель уполномоченного органа обеспечивает: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1) уведомление в письменной форме гражданина, претендующего на замещение должности главы местной администрации по контракту, муниципальной должности в Курганской области, или лиц, замещающих указанные должности, о начале в отношении них проверки - в течение 2 рабочих дней со дня получения соответствующего решения;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2) проведение в случае обращения гражданина, претендующего на замещение должности главы местной администрации по контракту, муниципальной должности в Курганской области, или лиц, замещающих указанные должности, беседы с ними, в ходе которой они должны быть проинформированы о том, какие сведения подлежат проверке, - в течение 7 рабочих дней со дня получения обращения гражданина, претендующего на замещение должности главы местной администрации по контракту, муниципальной должности в Курганской области, или лиц, замещающих указанные должности, а при наличии уважительной причины - в срок, согласованный с гражданином, претендующим на замещение должности главы местной администрации по контракту, муниципальной должности в Курганской области, или лицом, замещающим указанные должности.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 xml:space="preserve">6. Уполномоченный орган не позднее 65 календарных дней со дня принятия решения о проведении проверки обязан ознакомить гражданина, претендующего на замещение должности главы местной администрации по контракту, муниципальной должности в Курганской области, или </w:t>
      </w:r>
      <w:r>
        <w:lastRenderedPageBreak/>
        <w:t>лиц, замещающих указанные должности, с результатами проверки с соблюдением законодательства Российской Федерации о государственной тайне, а в случае продления сроков проведения проверки - не позднее 95 календарных дней со дня принятия решения о ее проведении.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7. Руководитель уполномоченного органа представляет информацию о результатах проверки в форме доклада Губернатору Курганской области не позднее 65 календарных дней со дня принятия решения о проведении проверки, а в случае продления сроков проведения проверки - не позднее 95 календарных дней со дня принятия решения о ее проведении.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8. Доклад после рассмотрения его Губернатором Курганской области в течение 3 рабочих дней направляется уполномоченным органом в соответствующий орган местного самоуправления муниципального образования Курганской области.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Title"/>
        <w:ind w:firstLine="540"/>
        <w:jc w:val="both"/>
        <w:outlineLvl w:val="0"/>
      </w:pPr>
      <w:r>
        <w:t>Статья 4. Заключительные положения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ind w:firstLine="540"/>
        <w:jc w:val="both"/>
      </w:pPr>
      <w:r>
        <w:t>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D3C17" w:rsidRDefault="00AD3C17">
      <w:pPr>
        <w:pStyle w:val="ConsPlusNormal"/>
        <w:spacing w:before="220"/>
        <w:ind w:firstLine="540"/>
        <w:jc w:val="both"/>
      </w:pPr>
      <w:r>
        <w:t>2. Настоящий Закон вступает в силу через десять дней после его официального опубликования.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jc w:val="right"/>
      </w:pPr>
      <w:r>
        <w:t>Губернатор Курганской области</w:t>
      </w:r>
    </w:p>
    <w:p w:rsidR="00AD3C17" w:rsidRDefault="00AD3C17">
      <w:pPr>
        <w:pStyle w:val="ConsPlusNormal"/>
        <w:jc w:val="right"/>
      </w:pPr>
      <w:r>
        <w:t>А.Г.КОКОРИН</w:t>
      </w:r>
    </w:p>
    <w:p w:rsidR="00AD3C17" w:rsidRDefault="00AD3C17">
      <w:pPr>
        <w:pStyle w:val="ConsPlusNormal"/>
        <w:jc w:val="both"/>
      </w:pPr>
      <w:r>
        <w:t>Курган</w:t>
      </w:r>
    </w:p>
    <w:p w:rsidR="00AD3C17" w:rsidRDefault="00AD3C17">
      <w:pPr>
        <w:pStyle w:val="ConsPlusNormal"/>
        <w:spacing w:before="220"/>
      </w:pPr>
      <w:r>
        <w:t>28 февраля 2018 года</w:t>
      </w:r>
    </w:p>
    <w:p w:rsidR="00AD3C17" w:rsidRDefault="00AD3C17">
      <w:pPr>
        <w:pStyle w:val="ConsPlusNormal"/>
        <w:spacing w:before="220"/>
      </w:pPr>
      <w:r>
        <w:t>N 5</w:t>
      </w: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jc w:val="center"/>
      </w:pPr>
    </w:p>
    <w:p w:rsidR="00AD3C17" w:rsidRDefault="00AD3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C73" w:rsidRDefault="009D6C73">
      <w:bookmarkStart w:id="1" w:name="_GoBack"/>
      <w:bookmarkEnd w:id="1"/>
    </w:p>
    <w:sectPr w:rsidR="009D6C73" w:rsidSect="00CB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7"/>
    <w:rsid w:val="009D6C73"/>
    <w:rsid w:val="00A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09EDE-3A49-488A-BB90-467E8E71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E470C6E4FF200B8D71442545B3351EAD222F002C9AC5BDF9753F7310DA4692B04A2156DAB3006EBFFDDDE45A3FEEEF83D8A29B9EE66B75320966iFE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470C6E4FF200B8D71442545B3351EAD222F002C9AC5BDF9753F7310DA4692B04A2156DAB3006EBFFDDDE45A3FEEEF83D8A29B9EE66B75320966iFEDF" TargetMode="External"/><Relationship Id="rId5" Type="http://schemas.openxmlformats.org/officeDocument/2006/relationships/hyperlink" Target="consultantplus://offline/ref=EFE470C6E4FF200B8D71442C5CB4351EAD222F00289EC5BEFC753F7310DA4692B04A2144DAEB0C6FB8E2DCE54F69BFAAiDE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1</cp:revision>
  <dcterms:created xsi:type="dcterms:W3CDTF">2019-07-17T05:04:00Z</dcterms:created>
  <dcterms:modified xsi:type="dcterms:W3CDTF">2019-07-17T05:04:00Z</dcterms:modified>
</cp:coreProperties>
</file>