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46" w:rsidRDefault="001234D4" w:rsidP="001234D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результатах выездной </w:t>
      </w:r>
      <w:r w:rsidR="00864B35">
        <w:rPr>
          <w:rFonts w:ascii="Times New Roman" w:eastAsia="Times New Roman" w:hAnsi="Times New Roman"/>
          <w:sz w:val="28"/>
          <w:szCs w:val="28"/>
          <w:lang w:eastAsia="ru-RU"/>
        </w:rPr>
        <w:t>ревизии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234D4" w:rsidRDefault="00E16F21" w:rsidP="00864B3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 – хозяйственной деятельности </w:t>
      </w:r>
      <w:r w:rsidR="001234D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64B35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 образования </w:t>
      </w:r>
      <w:r w:rsidR="002D4446">
        <w:rPr>
          <w:rFonts w:ascii="Times New Roman" w:eastAsia="Times New Roman" w:hAnsi="Times New Roman"/>
          <w:sz w:val="28"/>
          <w:szCs w:val="28"/>
          <w:lang w:eastAsia="ru-RU"/>
        </w:rPr>
        <w:t>Адм</w:t>
      </w:r>
      <w:r w:rsidR="002D44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D4446">
        <w:rPr>
          <w:rFonts w:ascii="Times New Roman" w:eastAsia="Times New Roman" w:hAnsi="Times New Roman"/>
          <w:sz w:val="28"/>
          <w:szCs w:val="28"/>
          <w:lang w:eastAsia="ru-RU"/>
        </w:rPr>
        <w:t xml:space="preserve">нистрации Шумихинского муниципального округа </w:t>
      </w:r>
    </w:p>
    <w:p w:rsidR="002D4446" w:rsidRDefault="002D4446" w:rsidP="001234D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Курганской области</w:t>
      </w:r>
    </w:p>
    <w:p w:rsidR="001234D4" w:rsidRDefault="001234D4" w:rsidP="001234D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4D4" w:rsidRDefault="001234D4" w:rsidP="001234D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Финансовым отделом Администрации Шумихинского муниципального округа Курганс</w:t>
      </w:r>
      <w:r w:rsidR="00864B35">
        <w:rPr>
          <w:rFonts w:ascii="Times New Roman" w:eastAsia="Times New Roman" w:hAnsi="Times New Roman"/>
          <w:sz w:val="28"/>
          <w:szCs w:val="28"/>
          <w:lang w:eastAsia="ru-RU"/>
        </w:rPr>
        <w:t>кой области проведена выездная ревизия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6F21">
        <w:rPr>
          <w:rFonts w:ascii="Times New Roman" w:eastAsia="Times New Roman" w:hAnsi="Times New Roman"/>
          <w:sz w:val="28"/>
          <w:szCs w:val="28"/>
          <w:lang w:eastAsia="ru-RU"/>
        </w:rPr>
        <w:t>финансово – хозя</w:t>
      </w:r>
      <w:r w:rsidR="00E16F2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E16F21">
        <w:rPr>
          <w:rFonts w:ascii="Times New Roman" w:eastAsia="Times New Roman" w:hAnsi="Times New Roman"/>
          <w:sz w:val="28"/>
          <w:szCs w:val="28"/>
          <w:lang w:eastAsia="ru-RU"/>
        </w:rPr>
        <w:t>ственной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864B35">
        <w:rPr>
          <w:rFonts w:ascii="Times New Roman" w:eastAsia="Times New Roman" w:hAnsi="Times New Roman"/>
          <w:sz w:val="28"/>
          <w:szCs w:val="28"/>
          <w:lang w:eastAsia="ru-RU"/>
        </w:rPr>
        <w:t>Отделе образования</w:t>
      </w:r>
      <w:r w:rsidR="00FA256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Шумихинского муниципального округа Курганской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период с</w:t>
      </w:r>
      <w:r w:rsidR="007B1164">
        <w:rPr>
          <w:rFonts w:ascii="Times New Roman" w:eastAsia="Times New Roman" w:hAnsi="Times New Roman"/>
          <w:sz w:val="28"/>
          <w:szCs w:val="28"/>
          <w:lang w:eastAsia="ru-RU"/>
        </w:rPr>
        <w:t xml:space="preserve"> 01.01.2021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 по</w:t>
      </w:r>
      <w:r w:rsidR="00AE3A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4B35">
        <w:rPr>
          <w:rFonts w:ascii="Times New Roman" w:eastAsia="Times New Roman" w:hAnsi="Times New Roman"/>
          <w:sz w:val="28"/>
          <w:szCs w:val="28"/>
          <w:lang w:eastAsia="ru-RU"/>
        </w:rPr>
        <w:t>05.10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.2021г. Период проведения проверки: </w:t>
      </w:r>
      <w:r w:rsidR="0052028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64B35">
        <w:rPr>
          <w:rFonts w:ascii="Times New Roman" w:eastAsia="Times New Roman" w:hAnsi="Times New Roman"/>
          <w:sz w:val="28"/>
          <w:szCs w:val="28"/>
          <w:lang w:eastAsia="ru-RU"/>
        </w:rPr>
        <w:t>5.10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.2021г. – </w:t>
      </w:r>
      <w:r w:rsidR="00864B35">
        <w:rPr>
          <w:rFonts w:ascii="Times New Roman" w:eastAsia="Times New Roman" w:hAnsi="Times New Roman"/>
          <w:sz w:val="28"/>
          <w:szCs w:val="28"/>
          <w:lang w:eastAsia="ru-RU"/>
        </w:rPr>
        <w:t>29.10</w:t>
      </w:r>
      <w:r w:rsidR="00AE3A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2021г.</w:t>
      </w:r>
    </w:p>
    <w:p w:rsidR="00095C93" w:rsidRDefault="00095C93" w:rsidP="001234D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7460" w:rsidRPr="005E7460" w:rsidRDefault="001234D4" w:rsidP="00095C9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ходе </w:t>
      </w:r>
      <w:r w:rsidR="00C15DA8">
        <w:rPr>
          <w:rFonts w:ascii="Times New Roman" w:eastAsia="Times New Roman" w:hAnsi="Times New Roman"/>
          <w:sz w:val="28"/>
          <w:szCs w:val="28"/>
          <w:lang w:eastAsia="ru-RU"/>
        </w:rPr>
        <w:t>ревизии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установлено:</w:t>
      </w:r>
    </w:p>
    <w:p w:rsidR="00C15DA8" w:rsidRPr="00C15DA8" w:rsidRDefault="00C15DA8" w:rsidP="00C15DA8">
      <w:pPr>
        <w:spacing w:after="0" w:line="336" w:lineRule="auto"/>
        <w:ind w:firstLine="53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15DA8">
        <w:rPr>
          <w:rFonts w:ascii="Times New Roman" w:eastAsia="Times New Roman" w:hAnsi="Times New Roman"/>
          <w:sz w:val="28"/>
          <w:szCs w:val="24"/>
          <w:lang w:eastAsia="ru-RU"/>
        </w:rPr>
        <w:t>- допущено неэффективное, нерациональное расходование средств бю</w:t>
      </w:r>
      <w:r w:rsidRPr="00C15DA8">
        <w:rPr>
          <w:rFonts w:ascii="Times New Roman" w:eastAsia="Times New Roman" w:hAnsi="Times New Roman"/>
          <w:sz w:val="28"/>
          <w:szCs w:val="24"/>
          <w:lang w:eastAsia="ru-RU"/>
        </w:rPr>
        <w:t>д</w:t>
      </w:r>
      <w:r w:rsidRPr="00C15DA8">
        <w:rPr>
          <w:rFonts w:ascii="Times New Roman" w:eastAsia="Times New Roman" w:hAnsi="Times New Roman"/>
          <w:sz w:val="28"/>
          <w:szCs w:val="24"/>
          <w:lang w:eastAsia="ru-RU"/>
        </w:rPr>
        <w:t>жета  в сумме 14018,58 руб. (6869,81 руб. - просроченная дебиторская задо</w:t>
      </w:r>
      <w:r w:rsidRPr="00C15DA8">
        <w:rPr>
          <w:rFonts w:ascii="Times New Roman" w:eastAsia="Times New Roman" w:hAnsi="Times New Roman"/>
          <w:sz w:val="28"/>
          <w:szCs w:val="24"/>
          <w:lang w:eastAsia="ru-RU"/>
        </w:rPr>
        <w:t>л</w:t>
      </w:r>
      <w:r w:rsidRPr="00C15DA8">
        <w:rPr>
          <w:rFonts w:ascii="Times New Roman" w:eastAsia="Times New Roman" w:hAnsi="Times New Roman"/>
          <w:sz w:val="28"/>
          <w:szCs w:val="24"/>
          <w:lang w:eastAsia="ru-RU"/>
        </w:rPr>
        <w:t>женность  по страховым взносам; 7148,77 руб. - произведена оплата пени) (ст. 34 БК РФ);</w:t>
      </w:r>
    </w:p>
    <w:p w:rsidR="00C15DA8" w:rsidRPr="00C15DA8" w:rsidRDefault="00C15DA8" w:rsidP="00C15DA8">
      <w:pPr>
        <w:spacing w:after="0" w:line="33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A8">
        <w:rPr>
          <w:rFonts w:ascii="Times New Roman" w:eastAsia="Times New Roman" w:hAnsi="Times New Roman"/>
          <w:sz w:val="28"/>
          <w:szCs w:val="28"/>
          <w:lang w:eastAsia="ru-RU"/>
        </w:rPr>
        <w:t>- нарушения действующего порядка ведения кассовых операций (Указ</w:t>
      </w:r>
      <w:r w:rsidRPr="00C15DA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5DA8">
        <w:rPr>
          <w:rFonts w:ascii="Times New Roman" w:eastAsia="Times New Roman" w:hAnsi="Times New Roman"/>
          <w:sz w:val="28"/>
          <w:szCs w:val="28"/>
          <w:lang w:eastAsia="ru-RU"/>
        </w:rPr>
        <w:t>ния ЦБ РФ «О порядке ведения кассовых операций юридическими лицами и упрощенном порядке ведения кассовых операций индивидуальными пре</w:t>
      </w:r>
      <w:r w:rsidRPr="00C15DA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C15DA8">
        <w:rPr>
          <w:rFonts w:ascii="Times New Roman" w:eastAsia="Times New Roman" w:hAnsi="Times New Roman"/>
          <w:sz w:val="28"/>
          <w:szCs w:val="28"/>
          <w:lang w:eastAsia="ru-RU"/>
        </w:rPr>
        <w:t>принимателями и субъектами малого предпринимательства» от 11.03.2014г. № 3210-У);</w:t>
      </w:r>
    </w:p>
    <w:p w:rsidR="00C15DA8" w:rsidRPr="00C15DA8" w:rsidRDefault="00C15DA8" w:rsidP="00C15DA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DA8">
        <w:rPr>
          <w:rFonts w:ascii="Times New Roman" w:eastAsia="Times New Roman" w:hAnsi="Times New Roman"/>
          <w:sz w:val="28"/>
          <w:szCs w:val="28"/>
          <w:lang w:eastAsia="ru-RU"/>
        </w:rPr>
        <w:t>- ведение бухгалтерского учета осуществляется с нарушениями закон</w:t>
      </w:r>
      <w:r w:rsidRPr="00C15DA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5DA8">
        <w:rPr>
          <w:rFonts w:ascii="Times New Roman" w:eastAsia="Times New Roman" w:hAnsi="Times New Roman"/>
          <w:sz w:val="28"/>
          <w:szCs w:val="28"/>
          <w:lang w:eastAsia="ru-RU"/>
        </w:rPr>
        <w:t xml:space="preserve">дательства Российской Федерации: БК РФ, Федерального закона от 06.12.2011г. № 402-ФЗ «О бухгалтерском учете»; </w:t>
      </w:r>
      <w:r w:rsidRPr="00C15DA8">
        <w:rPr>
          <w:rFonts w:ascii="Times New Roman" w:eastAsia="Times New Roman" w:hAnsi="Times New Roman"/>
          <w:sz w:val="28"/>
          <w:szCs w:val="24"/>
          <w:lang w:eastAsia="ru-RU"/>
        </w:rPr>
        <w:t>Приказа Министерства Ф</w:t>
      </w:r>
      <w:r w:rsidRPr="00C15DA8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C15DA8">
        <w:rPr>
          <w:rFonts w:ascii="Times New Roman" w:eastAsia="Times New Roman" w:hAnsi="Times New Roman"/>
          <w:sz w:val="28"/>
          <w:szCs w:val="24"/>
          <w:lang w:eastAsia="ru-RU"/>
        </w:rPr>
        <w:t>нансов Российской Федерации от 31.12.2016г. № 256н «Об утверждении ф</w:t>
      </w:r>
      <w:r w:rsidRPr="00C15DA8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C15DA8">
        <w:rPr>
          <w:rFonts w:ascii="Times New Roman" w:eastAsia="Times New Roman" w:hAnsi="Times New Roman"/>
          <w:sz w:val="28"/>
          <w:szCs w:val="24"/>
          <w:lang w:eastAsia="ru-RU"/>
        </w:rPr>
        <w:t>дерального стандарта бухгалтерского учета для организаций государственн</w:t>
      </w:r>
      <w:r w:rsidRPr="00C15DA8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C15DA8">
        <w:rPr>
          <w:rFonts w:ascii="Times New Roman" w:eastAsia="Times New Roman" w:hAnsi="Times New Roman"/>
          <w:sz w:val="28"/>
          <w:szCs w:val="24"/>
          <w:lang w:eastAsia="ru-RU"/>
        </w:rPr>
        <w:t>го сектора «концептуальные основы бухгалтерского учета и отчетности о</w:t>
      </w:r>
      <w:r w:rsidRPr="00C15DA8"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Pr="00C15DA8">
        <w:rPr>
          <w:rFonts w:ascii="Times New Roman" w:eastAsia="Times New Roman" w:hAnsi="Times New Roman"/>
          <w:sz w:val="28"/>
          <w:szCs w:val="24"/>
          <w:lang w:eastAsia="ru-RU"/>
        </w:rPr>
        <w:t xml:space="preserve">ганизаций государственного сектора»; </w:t>
      </w:r>
      <w:r w:rsidRPr="00C15DA8">
        <w:rPr>
          <w:rFonts w:ascii="Times New Roman" w:eastAsia="Times New Roman" w:hAnsi="Times New Roman"/>
          <w:sz w:val="28"/>
          <w:szCs w:val="28"/>
          <w:lang w:eastAsia="ru-RU"/>
        </w:rPr>
        <w:t>Инструкции по бюджетному учету от 01.12.2010г. № 157н.</w:t>
      </w:r>
    </w:p>
    <w:p w:rsidR="00C3222F" w:rsidRDefault="00C3222F" w:rsidP="00C15DA8">
      <w:pPr>
        <w:spacing w:after="0" w:line="360" w:lineRule="auto"/>
        <w:ind w:firstLine="567"/>
        <w:jc w:val="both"/>
      </w:pPr>
    </w:p>
    <w:sectPr w:rsidR="00C3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4C"/>
    <w:rsid w:val="000253ED"/>
    <w:rsid w:val="00034FDF"/>
    <w:rsid w:val="00040A12"/>
    <w:rsid w:val="00050A5E"/>
    <w:rsid w:val="00064529"/>
    <w:rsid w:val="00082AE0"/>
    <w:rsid w:val="00095C93"/>
    <w:rsid w:val="000B274A"/>
    <w:rsid w:val="000B6DB4"/>
    <w:rsid w:val="000C6B42"/>
    <w:rsid w:val="001072E7"/>
    <w:rsid w:val="001234D4"/>
    <w:rsid w:val="001420D0"/>
    <w:rsid w:val="00162590"/>
    <w:rsid w:val="0016733A"/>
    <w:rsid w:val="001710E7"/>
    <w:rsid w:val="00171AF2"/>
    <w:rsid w:val="00175AF6"/>
    <w:rsid w:val="001808A0"/>
    <w:rsid w:val="001A1DA3"/>
    <w:rsid w:val="001D567A"/>
    <w:rsid w:val="00201775"/>
    <w:rsid w:val="00204ABD"/>
    <w:rsid w:val="00237E15"/>
    <w:rsid w:val="00245C4D"/>
    <w:rsid w:val="00254DD7"/>
    <w:rsid w:val="0028246F"/>
    <w:rsid w:val="00282555"/>
    <w:rsid w:val="00294592"/>
    <w:rsid w:val="002A041D"/>
    <w:rsid w:val="002C1B56"/>
    <w:rsid w:val="002C6D6C"/>
    <w:rsid w:val="002D0524"/>
    <w:rsid w:val="002D4446"/>
    <w:rsid w:val="002E7007"/>
    <w:rsid w:val="003134A2"/>
    <w:rsid w:val="00314DF6"/>
    <w:rsid w:val="00320835"/>
    <w:rsid w:val="003249C3"/>
    <w:rsid w:val="003D44A1"/>
    <w:rsid w:val="00412207"/>
    <w:rsid w:val="0044279C"/>
    <w:rsid w:val="0044332C"/>
    <w:rsid w:val="00452DD3"/>
    <w:rsid w:val="00485BAC"/>
    <w:rsid w:val="00491A72"/>
    <w:rsid w:val="004A0A5F"/>
    <w:rsid w:val="004D7A34"/>
    <w:rsid w:val="00500564"/>
    <w:rsid w:val="0052028F"/>
    <w:rsid w:val="00553096"/>
    <w:rsid w:val="00584F9C"/>
    <w:rsid w:val="00591B6F"/>
    <w:rsid w:val="005A3014"/>
    <w:rsid w:val="005B1EA2"/>
    <w:rsid w:val="005C3FA6"/>
    <w:rsid w:val="005C5100"/>
    <w:rsid w:val="005D6100"/>
    <w:rsid w:val="005E5801"/>
    <w:rsid w:val="005E7460"/>
    <w:rsid w:val="00646DD3"/>
    <w:rsid w:val="00671106"/>
    <w:rsid w:val="00674AA1"/>
    <w:rsid w:val="006917B4"/>
    <w:rsid w:val="00695312"/>
    <w:rsid w:val="00695CD8"/>
    <w:rsid w:val="006A3965"/>
    <w:rsid w:val="006A74DE"/>
    <w:rsid w:val="006F23B8"/>
    <w:rsid w:val="007257DF"/>
    <w:rsid w:val="00734BC0"/>
    <w:rsid w:val="00751D4C"/>
    <w:rsid w:val="007B1164"/>
    <w:rsid w:val="007B1EAE"/>
    <w:rsid w:val="007C44BA"/>
    <w:rsid w:val="00804752"/>
    <w:rsid w:val="0080672D"/>
    <w:rsid w:val="00817B63"/>
    <w:rsid w:val="008306A8"/>
    <w:rsid w:val="00845ADF"/>
    <w:rsid w:val="00854168"/>
    <w:rsid w:val="0086097A"/>
    <w:rsid w:val="00863DDA"/>
    <w:rsid w:val="00864B35"/>
    <w:rsid w:val="0087140D"/>
    <w:rsid w:val="00881BD3"/>
    <w:rsid w:val="008972AA"/>
    <w:rsid w:val="008A4D8D"/>
    <w:rsid w:val="008C15E4"/>
    <w:rsid w:val="008D7337"/>
    <w:rsid w:val="008F7FD3"/>
    <w:rsid w:val="00912CA1"/>
    <w:rsid w:val="009467FE"/>
    <w:rsid w:val="00947B9E"/>
    <w:rsid w:val="00954175"/>
    <w:rsid w:val="00975642"/>
    <w:rsid w:val="00980591"/>
    <w:rsid w:val="00996E8E"/>
    <w:rsid w:val="009A6F38"/>
    <w:rsid w:val="009C42C6"/>
    <w:rsid w:val="009E4D24"/>
    <w:rsid w:val="00A01A00"/>
    <w:rsid w:val="00AC6EA5"/>
    <w:rsid w:val="00AD4815"/>
    <w:rsid w:val="00AE3A6C"/>
    <w:rsid w:val="00AF6FC9"/>
    <w:rsid w:val="00AF750D"/>
    <w:rsid w:val="00B23871"/>
    <w:rsid w:val="00B815C8"/>
    <w:rsid w:val="00B90AE6"/>
    <w:rsid w:val="00BA30C2"/>
    <w:rsid w:val="00BC1647"/>
    <w:rsid w:val="00BE1B92"/>
    <w:rsid w:val="00C15DA8"/>
    <w:rsid w:val="00C30C91"/>
    <w:rsid w:val="00C3222F"/>
    <w:rsid w:val="00C41E5D"/>
    <w:rsid w:val="00C82C0C"/>
    <w:rsid w:val="00C87D94"/>
    <w:rsid w:val="00CE0085"/>
    <w:rsid w:val="00CF0A54"/>
    <w:rsid w:val="00D95E7E"/>
    <w:rsid w:val="00DA176C"/>
    <w:rsid w:val="00DE232D"/>
    <w:rsid w:val="00E16F21"/>
    <w:rsid w:val="00E44266"/>
    <w:rsid w:val="00E46BB4"/>
    <w:rsid w:val="00E70883"/>
    <w:rsid w:val="00E746BD"/>
    <w:rsid w:val="00E83809"/>
    <w:rsid w:val="00EC4E6D"/>
    <w:rsid w:val="00EE2AF4"/>
    <w:rsid w:val="00EF4983"/>
    <w:rsid w:val="00EF6582"/>
    <w:rsid w:val="00F202E2"/>
    <w:rsid w:val="00F62E55"/>
    <w:rsid w:val="00F646B0"/>
    <w:rsid w:val="00F64841"/>
    <w:rsid w:val="00F774E7"/>
    <w:rsid w:val="00F82475"/>
    <w:rsid w:val="00FA256F"/>
    <w:rsid w:val="00FA7B33"/>
    <w:rsid w:val="00FB3722"/>
    <w:rsid w:val="00FC343C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15</cp:revision>
  <cp:lastPrinted>2022-01-19T11:08:00Z</cp:lastPrinted>
  <dcterms:created xsi:type="dcterms:W3CDTF">2021-08-26T05:22:00Z</dcterms:created>
  <dcterms:modified xsi:type="dcterms:W3CDTF">2022-01-19T11:15:00Z</dcterms:modified>
</cp:coreProperties>
</file>