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17"/>
        <w:gridCol w:w="2336"/>
        <w:gridCol w:w="2336"/>
        <w:gridCol w:w="2337"/>
      </w:tblGrid>
      <w:tr w:rsidR="00B846C2" w:rsidTr="0064350E">
        <w:tc>
          <w:tcPr>
            <w:tcW w:w="9426" w:type="dxa"/>
            <w:gridSpan w:val="4"/>
            <w:vAlign w:val="center"/>
          </w:tcPr>
          <w:p w:rsidR="00B846C2" w:rsidRPr="00B846C2" w:rsidRDefault="00B846C2" w:rsidP="00B84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46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Инвестиционное агентство Курганской области </w:t>
            </w:r>
          </w:p>
          <w:p w:rsidR="00B846C2" w:rsidRDefault="00B846C2" w:rsidP="00B846C2">
            <w:pPr>
              <w:jc w:val="center"/>
            </w:pPr>
            <w:r w:rsidRPr="00B846C2">
              <w:rPr>
                <w:rFonts w:ascii="Times New Roman" w:hAnsi="Times New Roman" w:cs="Times New Roman"/>
                <w:b/>
                <w:sz w:val="36"/>
                <w:szCs w:val="36"/>
              </w:rPr>
              <w:t>Налоговые льготы</w:t>
            </w:r>
          </w:p>
        </w:tc>
      </w:tr>
      <w:tr w:rsidR="008E050F" w:rsidTr="00B846C2">
        <w:tc>
          <w:tcPr>
            <w:tcW w:w="2417" w:type="dxa"/>
          </w:tcPr>
          <w:p w:rsidR="006D1662" w:rsidRDefault="006D1662" w:rsidP="006D1662"/>
        </w:tc>
        <w:tc>
          <w:tcPr>
            <w:tcW w:w="2336" w:type="dxa"/>
          </w:tcPr>
          <w:p w:rsidR="006D1662" w:rsidRDefault="005A3316">
            <w:r>
              <w:t>Инвестиционные площадки</w:t>
            </w:r>
          </w:p>
        </w:tc>
        <w:tc>
          <w:tcPr>
            <w:tcW w:w="2336" w:type="dxa"/>
          </w:tcPr>
          <w:p w:rsidR="006D1662" w:rsidRDefault="0092579A">
            <w:r>
              <w:t>Налоговые льготы</w:t>
            </w:r>
          </w:p>
        </w:tc>
        <w:tc>
          <w:tcPr>
            <w:tcW w:w="2337" w:type="dxa"/>
          </w:tcPr>
          <w:p w:rsidR="006D1662" w:rsidRDefault="005A3316">
            <w:r>
              <w:t>Дополнительные преимущества</w:t>
            </w:r>
          </w:p>
        </w:tc>
      </w:tr>
      <w:tr w:rsidR="008E050F" w:rsidTr="00B846C2">
        <w:tc>
          <w:tcPr>
            <w:tcW w:w="2417" w:type="dxa"/>
          </w:tcPr>
          <w:p w:rsidR="006D1662" w:rsidRDefault="006D1662">
            <w:r>
              <w:t>Территории опережающего социально-экономического развития</w:t>
            </w:r>
          </w:p>
        </w:tc>
        <w:tc>
          <w:tcPr>
            <w:tcW w:w="2336" w:type="dxa"/>
          </w:tcPr>
          <w:p w:rsidR="006D1662" w:rsidRDefault="006D1662">
            <w:r>
              <w:t xml:space="preserve">В Курганской области создано 3 территории опережающего социально-экономического развития в городах </w:t>
            </w:r>
            <w:proofErr w:type="spellStart"/>
            <w:r>
              <w:t>Катайск</w:t>
            </w:r>
            <w:proofErr w:type="spellEnd"/>
            <w:r>
              <w:t>, Далматово, Варгаши</w:t>
            </w:r>
          </w:p>
        </w:tc>
        <w:tc>
          <w:tcPr>
            <w:tcW w:w="2336" w:type="dxa"/>
          </w:tcPr>
          <w:p w:rsidR="006D1662" w:rsidRDefault="00583707" w:rsidP="005A3316">
            <w:r>
              <w:t xml:space="preserve">Земельный налог, налог на имущество - </w:t>
            </w:r>
            <w:r>
              <w:rPr>
                <w:b/>
                <w:bCs/>
              </w:rPr>
              <w:t>0%</w:t>
            </w:r>
            <w:r>
              <w:t xml:space="preserve"> в течение первых 10 лет работы. </w:t>
            </w:r>
            <w:r>
              <w:rPr>
                <w:b/>
                <w:bCs/>
              </w:rPr>
              <w:t>Федеральный налог на прибыль -</w:t>
            </w:r>
            <w:r>
              <w:t xml:space="preserve"> </w:t>
            </w:r>
            <w:r>
              <w:rPr>
                <w:b/>
                <w:bCs/>
              </w:rPr>
              <w:t>0%</w:t>
            </w:r>
            <w:r>
              <w:t xml:space="preserve">, региональный </w:t>
            </w:r>
            <w:r>
              <w:rPr>
                <w:b/>
                <w:bCs/>
              </w:rPr>
              <w:t>налог на прибыль</w:t>
            </w:r>
            <w:r>
              <w:t xml:space="preserve"> - 5% в первые 5 лет работы предприятия</w:t>
            </w:r>
            <w:r w:rsidR="00581AFB">
              <w:t xml:space="preserve">, 3% и 10% соответственно </w:t>
            </w:r>
            <w:r w:rsidR="005A3316">
              <w:t>в следующие 5 лет.</w:t>
            </w:r>
            <w:r>
              <w:t xml:space="preserve"> </w:t>
            </w:r>
            <w:r>
              <w:rPr>
                <w:b/>
                <w:bCs/>
              </w:rPr>
              <w:t xml:space="preserve">Страховые взносы </w:t>
            </w:r>
            <w:r w:rsidR="00581AF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7,6%</w:t>
            </w:r>
            <w:r>
              <w:t xml:space="preserve"> в первые 10 лет работы</w:t>
            </w:r>
          </w:p>
        </w:tc>
        <w:tc>
          <w:tcPr>
            <w:tcW w:w="2337" w:type="dxa"/>
          </w:tcPr>
          <w:p w:rsidR="006D1662" w:rsidRDefault="006D1662" w:rsidP="008959C7"/>
        </w:tc>
      </w:tr>
      <w:tr w:rsidR="008E050F" w:rsidTr="00B846C2">
        <w:tc>
          <w:tcPr>
            <w:tcW w:w="2417" w:type="dxa"/>
          </w:tcPr>
          <w:p w:rsidR="006D1662" w:rsidRDefault="00581AFB">
            <w:r>
              <w:t>Индустриальные парки</w:t>
            </w:r>
          </w:p>
        </w:tc>
        <w:tc>
          <w:tcPr>
            <w:tcW w:w="2336" w:type="dxa"/>
          </w:tcPr>
          <w:p w:rsidR="008E050F" w:rsidRPr="00B846C2" w:rsidRDefault="008E050F" w:rsidP="0095597E">
            <w:r>
              <w:rPr>
                <w:lang w:val="en-US"/>
              </w:rPr>
              <w:t>BROWNFIELD</w:t>
            </w:r>
            <w:r w:rsidR="00B846C2">
              <w:t>:</w:t>
            </w:r>
          </w:p>
          <w:p w:rsidR="0095597E" w:rsidRPr="0095597E" w:rsidRDefault="0027639A" w:rsidP="0095597E">
            <w:r w:rsidRPr="0095597E">
              <w:t>Курганский индустриальный парк</w:t>
            </w:r>
            <w:r w:rsidR="0095597E">
              <w:t xml:space="preserve"> </w:t>
            </w:r>
            <w:r w:rsidR="0095597E" w:rsidRPr="0095597E">
              <w:rPr>
                <w:b/>
                <w:bCs/>
              </w:rPr>
              <w:t>24,7</w:t>
            </w:r>
            <w:r w:rsidR="0095597E" w:rsidRPr="0095597E">
              <w:t xml:space="preserve"> га и </w:t>
            </w:r>
            <w:r w:rsidR="0095597E" w:rsidRPr="0095597E">
              <w:rPr>
                <w:b/>
                <w:bCs/>
              </w:rPr>
              <w:t>45,9</w:t>
            </w:r>
            <w:r w:rsidR="0095597E" w:rsidRPr="0095597E">
              <w:t xml:space="preserve"> тыс.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w:proofErr w:type="gramStart"/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</w:rPr>
                <m:t>;</m:t>
              </m:r>
            </m:oMath>
            <w:proofErr w:type="gramEnd"/>
          </w:p>
          <w:p w:rsidR="0095597E" w:rsidRPr="0095597E" w:rsidRDefault="0027639A" w:rsidP="0095597E">
            <w:r w:rsidRPr="0095597E">
              <w:t>Индустриальный парк «ТОР»</w:t>
            </w:r>
            <w:r w:rsidR="0095597E">
              <w:t xml:space="preserve"> </w:t>
            </w:r>
            <w:r w:rsidR="0095597E" w:rsidRPr="0095597E">
              <w:t>26,6 га и 58,0 тыс.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846C2">
              <w:rPr>
                <w:rFonts w:eastAsiaTheme="minorEastAsia"/>
              </w:rPr>
              <w:t>;</w:t>
            </w:r>
          </w:p>
          <w:p w:rsidR="0095597E" w:rsidRPr="0095597E" w:rsidRDefault="0027639A" w:rsidP="0095597E">
            <w:r w:rsidRPr="0095597E">
              <w:t xml:space="preserve">Индустриальный парк «Курган </w:t>
            </w:r>
            <w:proofErr w:type="spellStart"/>
            <w:r w:rsidRPr="0095597E">
              <w:t>Энергомаш</w:t>
            </w:r>
            <w:proofErr w:type="spellEnd"/>
            <w:r w:rsidRPr="0095597E">
              <w:t>»</w:t>
            </w:r>
            <w:r w:rsidR="0095597E" w:rsidRPr="0095597E">
              <w:t xml:space="preserve"> </w:t>
            </w:r>
            <w:r w:rsidR="008959C7">
              <w:t>12</w:t>
            </w:r>
            <w:r w:rsidR="0095597E" w:rsidRPr="0095597E">
              <w:t>,</w:t>
            </w:r>
            <w:r w:rsidR="008959C7">
              <w:t>4</w:t>
            </w:r>
            <w:r w:rsidR="0095597E" w:rsidRPr="0095597E">
              <w:t xml:space="preserve"> га и </w:t>
            </w:r>
            <w:r w:rsidR="008959C7">
              <w:t>13</w:t>
            </w:r>
            <w:r w:rsidR="0095597E" w:rsidRPr="0095597E">
              <w:t xml:space="preserve"> тыс.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846C2">
              <w:rPr>
                <w:rFonts w:eastAsiaTheme="minorEastAsia"/>
              </w:rPr>
              <w:t>;</w:t>
            </w:r>
          </w:p>
          <w:p w:rsidR="0095597E" w:rsidRPr="0095597E" w:rsidRDefault="0027639A" w:rsidP="0095597E">
            <w:proofErr w:type="spellStart"/>
            <w:r w:rsidRPr="0095597E">
              <w:t>Катайский</w:t>
            </w:r>
            <w:proofErr w:type="spellEnd"/>
            <w:r w:rsidRPr="0095597E">
              <w:t xml:space="preserve"> индустриальный парк</w:t>
            </w:r>
            <w:r w:rsidR="0095597E">
              <w:t xml:space="preserve"> </w:t>
            </w:r>
            <w:r w:rsidR="008959C7">
              <w:t>9</w:t>
            </w:r>
            <w:r w:rsidR="0095597E" w:rsidRPr="0095597E">
              <w:t>,</w:t>
            </w:r>
            <w:r w:rsidR="008959C7">
              <w:t>9</w:t>
            </w:r>
            <w:r w:rsidR="0095597E" w:rsidRPr="0095597E">
              <w:t xml:space="preserve"> га и 23,</w:t>
            </w:r>
            <w:r w:rsidR="008959C7">
              <w:t>2</w:t>
            </w:r>
            <w:r w:rsidR="0095597E" w:rsidRPr="0095597E">
              <w:t xml:space="preserve"> тыс.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B846C2">
              <w:rPr>
                <w:rFonts w:eastAsiaTheme="minorEastAsia"/>
              </w:rPr>
              <w:t>;</w:t>
            </w:r>
          </w:p>
          <w:p w:rsidR="008E050F" w:rsidRPr="0095597E" w:rsidRDefault="008E050F" w:rsidP="0095597E">
            <w:proofErr w:type="spellStart"/>
            <w:r>
              <w:t>Шадринский</w:t>
            </w:r>
            <w:proofErr w:type="spellEnd"/>
            <w:r>
              <w:t xml:space="preserve"> индустриальный парк – </w:t>
            </w:r>
            <w:r w:rsidR="008959C7">
              <w:t>8</w:t>
            </w:r>
            <w:r>
              <w:t>,</w:t>
            </w:r>
            <w:r w:rsidR="008959C7">
              <w:t>8</w:t>
            </w:r>
            <w:r w:rsidRPr="0095597E">
              <w:t xml:space="preserve"> тыс.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8959C7">
              <w:rPr>
                <w:rFonts w:eastAsiaTheme="minorEastAsia"/>
              </w:rPr>
              <w:t xml:space="preserve"> и </w:t>
            </w:r>
            <w:r w:rsidR="008959C7">
              <w:t>5,7</w:t>
            </w:r>
            <w:r w:rsidR="008959C7" w:rsidRPr="0095597E">
              <w:t xml:space="preserve"> тыс.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8959C7">
              <w:rPr>
                <w:rFonts w:eastAsiaTheme="minorEastAsia"/>
              </w:rPr>
              <w:t xml:space="preserve"> </w:t>
            </w:r>
            <w:r w:rsidR="00B846C2">
              <w:rPr>
                <w:rFonts w:eastAsiaTheme="minorEastAsia"/>
              </w:rPr>
              <w:t>.</w:t>
            </w:r>
          </w:p>
          <w:p w:rsidR="008E050F" w:rsidRPr="00B846C2" w:rsidRDefault="008E050F" w:rsidP="0095597E">
            <w:pPr>
              <w:ind w:left="-34"/>
            </w:pPr>
            <w:r>
              <w:rPr>
                <w:lang w:val="en-US"/>
              </w:rPr>
              <w:t>GREENFIELD</w:t>
            </w:r>
            <w:r w:rsidR="00B846C2">
              <w:t>:</w:t>
            </w:r>
          </w:p>
          <w:p w:rsidR="0095597E" w:rsidRPr="0095597E" w:rsidRDefault="0027639A" w:rsidP="0095597E">
            <w:pPr>
              <w:ind w:left="-34"/>
            </w:pPr>
            <w:proofErr w:type="spellStart"/>
            <w:r w:rsidRPr="0095597E">
              <w:t>Далматовский</w:t>
            </w:r>
            <w:proofErr w:type="spellEnd"/>
            <w:r w:rsidRPr="0095597E">
              <w:t xml:space="preserve"> индустриальный парк</w:t>
            </w:r>
            <w:r w:rsidR="0095597E">
              <w:t xml:space="preserve"> </w:t>
            </w:r>
            <w:r w:rsidR="0095597E" w:rsidRPr="0095597E">
              <w:rPr>
                <w:b/>
                <w:bCs/>
              </w:rPr>
              <w:t>3</w:t>
            </w:r>
            <w:r w:rsidR="008959C7">
              <w:rPr>
                <w:b/>
                <w:bCs/>
              </w:rPr>
              <w:t>8,5</w:t>
            </w:r>
            <w:r w:rsidR="0095597E" w:rsidRPr="0095597E">
              <w:t xml:space="preserve"> га</w:t>
            </w:r>
            <w:r w:rsidR="00B846C2">
              <w:t>;</w:t>
            </w:r>
          </w:p>
          <w:p w:rsidR="005643EE" w:rsidRPr="0095597E" w:rsidRDefault="0027639A" w:rsidP="008E050F">
            <w:pPr>
              <w:ind w:left="-34"/>
            </w:pPr>
            <w:proofErr w:type="spellStart"/>
            <w:r w:rsidRPr="0095597E">
              <w:t>Варгашинский</w:t>
            </w:r>
            <w:proofErr w:type="spellEnd"/>
            <w:r w:rsidRPr="0095597E">
              <w:t xml:space="preserve"> индустриальный парк</w:t>
            </w:r>
            <w:r w:rsidR="0095597E" w:rsidRPr="0095597E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="0095597E" w:rsidRPr="0095597E">
              <w:rPr>
                <w:b/>
                <w:bCs/>
              </w:rPr>
              <w:t>2</w:t>
            </w:r>
            <w:r w:rsidR="008959C7">
              <w:rPr>
                <w:b/>
                <w:bCs/>
              </w:rPr>
              <w:t xml:space="preserve">6,7 </w:t>
            </w:r>
            <w:r w:rsidR="0095597E" w:rsidRPr="0095597E">
              <w:t>га</w:t>
            </w:r>
            <w:r w:rsidR="00B846C2">
              <w:t>.</w:t>
            </w:r>
          </w:p>
          <w:p w:rsidR="006D1662" w:rsidRDefault="006D1662"/>
        </w:tc>
        <w:tc>
          <w:tcPr>
            <w:tcW w:w="2336" w:type="dxa"/>
          </w:tcPr>
          <w:p w:rsidR="006D1662" w:rsidRDefault="008E050F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Федеральный налог на прибыль -</w:t>
            </w:r>
            <w:r>
              <w:t xml:space="preserve"> </w:t>
            </w:r>
            <w:r>
              <w:rPr>
                <w:b/>
                <w:bCs/>
              </w:rPr>
              <w:t>0%</w:t>
            </w:r>
            <w:r>
              <w:t>,</w:t>
            </w:r>
            <w:r w:rsidRPr="008E050F">
              <w:t xml:space="preserve"> </w:t>
            </w:r>
            <w:r>
              <w:t xml:space="preserve">Земельный налог, налог на имущество - </w:t>
            </w:r>
            <w:r>
              <w:rPr>
                <w:b/>
                <w:bCs/>
              </w:rPr>
              <w:t>0%</w:t>
            </w:r>
          </w:p>
          <w:p w:rsidR="008E050F" w:rsidRDefault="008959C7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н</w:t>
            </w:r>
            <w:r w:rsidR="008E050F">
              <w:rPr>
                <w:b/>
                <w:bCs/>
              </w:rPr>
              <w:t>алог на прибыль – 13,5%</w:t>
            </w:r>
          </w:p>
          <w:p w:rsidR="008E050F" w:rsidRPr="008E050F" w:rsidRDefault="008E050F"/>
        </w:tc>
        <w:tc>
          <w:tcPr>
            <w:tcW w:w="2337" w:type="dxa"/>
          </w:tcPr>
          <w:p w:rsidR="0027639A" w:rsidRPr="005A3316" w:rsidRDefault="0027639A" w:rsidP="0027639A">
            <w:r w:rsidRPr="005A3316">
              <w:t xml:space="preserve">ЛЬГОТНАЯ АРЕНДА </w:t>
            </w:r>
            <w:r>
              <w:t>(от 90р/кв</w:t>
            </w:r>
            <w:proofErr w:type="gramStart"/>
            <w:r>
              <w:t>.м</w:t>
            </w:r>
            <w:proofErr w:type="gramEnd"/>
            <w:r>
              <w:t xml:space="preserve">, от 100р/га) </w:t>
            </w:r>
            <w:r w:rsidRPr="005A3316">
              <w:t>И ВЫКУП ЗЕМЕЛЬНЫХ УЧАСТКОВ</w:t>
            </w:r>
            <w:r>
              <w:t>,</w:t>
            </w:r>
          </w:p>
          <w:p w:rsidR="0027639A" w:rsidRPr="005A3316" w:rsidRDefault="0027639A" w:rsidP="0027639A">
            <w:r w:rsidRPr="005A3316">
              <w:t>РАЗВИТАЯ</w:t>
            </w:r>
            <w:bookmarkStart w:id="0" w:name="_GoBack"/>
            <w:bookmarkEnd w:id="0"/>
            <w:r w:rsidRPr="005A3316">
              <w:t xml:space="preserve"> ИНФРАСТРУКТУРА</w:t>
            </w:r>
            <w:r>
              <w:t>, полностью готовые коммуникации</w:t>
            </w:r>
          </w:p>
          <w:p w:rsidR="006D1662" w:rsidRDefault="006D1662"/>
        </w:tc>
      </w:tr>
      <w:tr w:rsidR="008E050F" w:rsidTr="00B846C2">
        <w:tc>
          <w:tcPr>
            <w:tcW w:w="2417" w:type="dxa"/>
          </w:tcPr>
          <w:p w:rsidR="006D1662" w:rsidRDefault="008E050F">
            <w:r w:rsidRPr="008E050F">
              <w:rPr>
                <w:b/>
                <w:bCs/>
              </w:rPr>
              <w:t xml:space="preserve">ОСОБАЯ ЭКОНОМИЧЕСКАЯ ЗОНА </w:t>
            </w:r>
            <w:r w:rsidRPr="008E050F">
              <w:rPr>
                <w:b/>
                <w:bCs/>
              </w:rPr>
              <w:br/>
              <w:t>ПРОМЫШЛЕННО-ПРОИЗВОДСТВЕННОГО ТИПА</w:t>
            </w:r>
          </w:p>
        </w:tc>
        <w:tc>
          <w:tcPr>
            <w:tcW w:w="2336" w:type="dxa"/>
          </w:tcPr>
          <w:p w:rsidR="008E050F" w:rsidRPr="008E050F" w:rsidRDefault="0027639A" w:rsidP="008E050F">
            <w:r w:rsidRPr="008E050F">
              <w:t>ЗПС ПАО «</w:t>
            </w:r>
            <w:proofErr w:type="spellStart"/>
            <w:r w:rsidRPr="008E050F">
              <w:t>Курганмашзавод</w:t>
            </w:r>
            <w:proofErr w:type="spellEnd"/>
            <w:r w:rsidRPr="008E050F">
              <w:t xml:space="preserve">» </w:t>
            </w:r>
            <w:r w:rsidR="008E050F" w:rsidRPr="008E050F">
              <w:t>г. Курган, пр. Машиностроителей, 17;</w:t>
            </w:r>
            <w:r w:rsidR="008E050F" w:rsidRPr="008E050F">
              <w:rPr>
                <w:b/>
                <w:bCs/>
              </w:rPr>
              <w:t xml:space="preserve"> 10 га,</w:t>
            </w:r>
          </w:p>
          <w:p w:rsidR="008E050F" w:rsidRPr="008E050F" w:rsidRDefault="008E050F" w:rsidP="008E050F"/>
          <w:p w:rsidR="008E050F" w:rsidRPr="008E050F" w:rsidRDefault="008E050F" w:rsidP="008E050F">
            <w:r w:rsidRPr="008E050F">
              <w:t>Курган, п. Северный, промрайон;</w:t>
            </w:r>
            <w:r>
              <w:t xml:space="preserve"> </w:t>
            </w:r>
            <w:r w:rsidRPr="008E050F">
              <w:rPr>
                <w:b/>
                <w:bCs/>
              </w:rPr>
              <w:t>53,1 га</w:t>
            </w:r>
            <w:r w:rsidRPr="008E050F">
              <w:t xml:space="preserve">, </w:t>
            </w:r>
          </w:p>
          <w:p w:rsidR="008E050F" w:rsidRPr="008E050F" w:rsidRDefault="008E050F" w:rsidP="008E050F"/>
          <w:p w:rsidR="008E050F" w:rsidRPr="008E050F" w:rsidRDefault="008E050F" w:rsidP="008E050F">
            <w:r w:rsidRPr="008E050F">
              <w:t xml:space="preserve">г. Курган, по улице Омской на пересечении </w:t>
            </w:r>
          </w:p>
          <w:p w:rsidR="008E050F" w:rsidRPr="008E050F" w:rsidRDefault="008E050F" w:rsidP="008E050F">
            <w:r w:rsidRPr="008E050F">
              <w:t>с федеральной трассой «Иртыш», позиция 2;</w:t>
            </w:r>
            <w:r>
              <w:t xml:space="preserve"> </w:t>
            </w:r>
            <w:r w:rsidRPr="008E050F">
              <w:rPr>
                <w:b/>
                <w:bCs/>
              </w:rPr>
              <w:t>43 га</w:t>
            </w:r>
            <w:r w:rsidRPr="008E050F">
              <w:t xml:space="preserve">, </w:t>
            </w:r>
          </w:p>
          <w:p w:rsidR="008E050F" w:rsidRPr="008E050F" w:rsidRDefault="008E050F" w:rsidP="008E050F">
            <w:r w:rsidRPr="008E050F">
              <w:t>г. Курган, ул. Бурова-Петрова, 118</w:t>
            </w:r>
            <w:r>
              <w:t xml:space="preserve">, </w:t>
            </w:r>
            <w:r w:rsidRPr="008E050F">
              <w:rPr>
                <w:b/>
                <w:bCs/>
              </w:rPr>
              <w:t>29,8 га</w:t>
            </w:r>
            <w:r w:rsidRPr="008E050F">
              <w:t>,</w:t>
            </w:r>
          </w:p>
          <w:p w:rsidR="008E050F" w:rsidRPr="008E050F" w:rsidRDefault="008E050F" w:rsidP="008E050F"/>
          <w:p w:rsidR="008E050F" w:rsidRPr="008E050F" w:rsidRDefault="008E050F" w:rsidP="008E050F">
            <w:r w:rsidRPr="008E050F">
              <w:t xml:space="preserve">Курганская область, </w:t>
            </w:r>
          </w:p>
          <w:p w:rsidR="008E050F" w:rsidRPr="008E050F" w:rsidRDefault="008E050F" w:rsidP="008E050F">
            <w:proofErr w:type="spellStart"/>
            <w:r w:rsidRPr="008E050F">
              <w:t>Кетовский</w:t>
            </w:r>
            <w:proofErr w:type="spellEnd"/>
            <w:r w:rsidRPr="008E050F">
              <w:t xml:space="preserve"> район, с. </w:t>
            </w:r>
            <w:proofErr w:type="spellStart"/>
            <w:r w:rsidRPr="008E050F">
              <w:t>Иковка</w:t>
            </w:r>
            <w:proofErr w:type="spellEnd"/>
            <w:r w:rsidRPr="008E050F">
              <w:t>;</w:t>
            </w:r>
            <w:r w:rsidRPr="008E050F">
              <w:rPr>
                <w:b/>
                <w:bCs/>
              </w:rPr>
              <w:t xml:space="preserve"> </w:t>
            </w:r>
            <w:r w:rsidR="008959C7">
              <w:rPr>
                <w:b/>
                <w:bCs/>
              </w:rPr>
              <w:t>131,9</w:t>
            </w:r>
            <w:r w:rsidRPr="008E050F">
              <w:rPr>
                <w:b/>
                <w:bCs/>
              </w:rPr>
              <w:t xml:space="preserve"> га. </w:t>
            </w:r>
          </w:p>
          <w:p w:rsidR="006D1662" w:rsidRDefault="006D1662" w:rsidP="008E050F"/>
        </w:tc>
        <w:tc>
          <w:tcPr>
            <w:tcW w:w="2336" w:type="dxa"/>
          </w:tcPr>
          <w:p w:rsidR="006D1662" w:rsidRDefault="005A3316" w:rsidP="005A3316">
            <w:r>
              <w:lastRenderedPageBreak/>
              <w:t xml:space="preserve">региональный </w:t>
            </w:r>
            <w:r>
              <w:rPr>
                <w:b/>
                <w:bCs/>
              </w:rPr>
              <w:t>налог на прибыль</w:t>
            </w:r>
            <w:r>
              <w:t xml:space="preserve"> - 0% в первые 5 лет работы предприятия, 5% в следующие 5 лет </w:t>
            </w:r>
          </w:p>
          <w:p w:rsidR="005A3316" w:rsidRDefault="005A3316" w:rsidP="005A3316">
            <w:r>
              <w:rPr>
                <w:b/>
                <w:bCs/>
              </w:rPr>
              <w:t>Федеральный налог на прибыль -</w:t>
            </w:r>
            <w:r>
              <w:t xml:space="preserve"> </w:t>
            </w:r>
            <w:r>
              <w:rPr>
                <w:b/>
                <w:bCs/>
              </w:rPr>
              <w:t>2%</w:t>
            </w:r>
            <w:r>
              <w:t>,</w:t>
            </w:r>
          </w:p>
          <w:p w:rsidR="005A3316" w:rsidRDefault="005A3316" w:rsidP="005A3316">
            <w:r>
              <w:t xml:space="preserve">Земельный, </w:t>
            </w:r>
            <w:r>
              <w:lastRenderedPageBreak/>
              <w:t>транспортный налог</w:t>
            </w:r>
            <w:r w:rsidR="0027639A">
              <w:t>, налог на имущество</w:t>
            </w:r>
            <w:r>
              <w:t xml:space="preserve"> - </w:t>
            </w:r>
            <w:r>
              <w:rPr>
                <w:b/>
                <w:bCs/>
              </w:rPr>
              <w:t>0%</w:t>
            </w:r>
          </w:p>
        </w:tc>
        <w:tc>
          <w:tcPr>
            <w:tcW w:w="2337" w:type="dxa"/>
          </w:tcPr>
          <w:p w:rsidR="0027639A" w:rsidRPr="0027639A" w:rsidRDefault="0027639A" w:rsidP="0027639A">
            <w:r w:rsidRPr="0027639A">
              <w:rPr>
                <w:b/>
                <w:bCs/>
              </w:rPr>
              <w:lastRenderedPageBreak/>
              <w:t>РЕЖИМ СВОБОДНОЙ ТАМОЖЕННОЙ ЗОНЫ</w:t>
            </w:r>
          </w:p>
          <w:p w:rsidR="006D1662" w:rsidRDefault="006D1662"/>
        </w:tc>
      </w:tr>
    </w:tbl>
    <w:p w:rsidR="00B717D2" w:rsidRDefault="00B717D2"/>
    <w:p w:rsidR="00307050" w:rsidRDefault="00307050">
      <w:r>
        <w:t>Тел.  8-800-250-47-31</w:t>
      </w:r>
    </w:p>
    <w:p w:rsidR="00307050" w:rsidRPr="00307050" w:rsidRDefault="00307050">
      <w:pPr>
        <w:rPr>
          <w:lang w:val="en-US"/>
        </w:rPr>
      </w:pPr>
      <w:r>
        <w:rPr>
          <w:lang w:val="en-US"/>
        </w:rPr>
        <w:t>INVEST45.RU</w:t>
      </w:r>
    </w:p>
    <w:sectPr w:rsidR="00307050" w:rsidRPr="00307050" w:rsidSect="005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EE3"/>
    <w:multiLevelType w:val="hybridMultilevel"/>
    <w:tmpl w:val="2F9498AE"/>
    <w:lvl w:ilvl="0" w:tplc="FB9C3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A5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E0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3AF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61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0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E9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61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D22779"/>
    <w:multiLevelType w:val="hybridMultilevel"/>
    <w:tmpl w:val="1D1E8DEA"/>
    <w:lvl w:ilvl="0" w:tplc="C0BA1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E0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24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2DF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4B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43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43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04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61CCB"/>
    <w:multiLevelType w:val="hybridMultilevel"/>
    <w:tmpl w:val="B636E992"/>
    <w:lvl w:ilvl="0" w:tplc="37BC7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61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4F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CB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61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62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04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C1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527082"/>
    <w:multiLevelType w:val="hybridMultilevel"/>
    <w:tmpl w:val="E29AC25A"/>
    <w:lvl w:ilvl="0" w:tplc="AE96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6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2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80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02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E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8A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8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8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960EBA"/>
    <w:multiLevelType w:val="hybridMultilevel"/>
    <w:tmpl w:val="746CEA78"/>
    <w:lvl w:ilvl="0" w:tplc="9D9C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4A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6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20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E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2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07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EB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282EA0"/>
    <w:multiLevelType w:val="hybridMultilevel"/>
    <w:tmpl w:val="D53C1D4A"/>
    <w:lvl w:ilvl="0" w:tplc="E0360A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8E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E2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813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E66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AFF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25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E9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CAE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097529"/>
    <w:multiLevelType w:val="hybridMultilevel"/>
    <w:tmpl w:val="F0467600"/>
    <w:lvl w:ilvl="0" w:tplc="38F4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6F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2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2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23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6B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8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2E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49165E"/>
    <w:multiLevelType w:val="hybridMultilevel"/>
    <w:tmpl w:val="B334585C"/>
    <w:lvl w:ilvl="0" w:tplc="1DF0F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E40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4FC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27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60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C9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E7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03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A3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505CE"/>
    <w:multiLevelType w:val="hybridMultilevel"/>
    <w:tmpl w:val="D112572A"/>
    <w:lvl w:ilvl="0" w:tplc="742C2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5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C6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6B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8B1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896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600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38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4DB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B47D50"/>
    <w:multiLevelType w:val="hybridMultilevel"/>
    <w:tmpl w:val="8952B1DA"/>
    <w:lvl w:ilvl="0" w:tplc="97E0D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24F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C8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C2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A1D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06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E7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48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CF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73D9C"/>
    <w:multiLevelType w:val="hybridMultilevel"/>
    <w:tmpl w:val="9D4A9A82"/>
    <w:lvl w:ilvl="0" w:tplc="FE944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6F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A5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C2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2F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E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A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A0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D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62"/>
    <w:rsid w:val="0027639A"/>
    <w:rsid w:val="00307050"/>
    <w:rsid w:val="005643EE"/>
    <w:rsid w:val="00581AFB"/>
    <w:rsid w:val="00583707"/>
    <w:rsid w:val="005A3316"/>
    <w:rsid w:val="006D1662"/>
    <w:rsid w:val="00813161"/>
    <w:rsid w:val="008959C7"/>
    <w:rsid w:val="008E050F"/>
    <w:rsid w:val="0092579A"/>
    <w:rsid w:val="0095597E"/>
    <w:rsid w:val="00B717D2"/>
    <w:rsid w:val="00B846C2"/>
    <w:rsid w:val="00C61EED"/>
    <w:rsid w:val="00F2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lekanovaanna@gmail.com</dc:creator>
  <cp:lastModifiedBy>user</cp:lastModifiedBy>
  <cp:revision>5</cp:revision>
  <dcterms:created xsi:type="dcterms:W3CDTF">2021-03-22T06:18:00Z</dcterms:created>
  <dcterms:modified xsi:type="dcterms:W3CDTF">2021-03-22T07:57:00Z</dcterms:modified>
</cp:coreProperties>
</file>