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1B" w:rsidRPr="007A101B" w:rsidRDefault="007A101B" w:rsidP="00E83FB5">
      <w:pPr>
        <w:widowControl/>
        <w:jc w:val="center"/>
        <w:rPr>
          <w:rFonts w:ascii="Times New Roman" w:hAnsi="Times New Roman" w:cs="Times New Roman"/>
          <w:b/>
          <w:bCs/>
        </w:rPr>
      </w:pPr>
      <w:r w:rsidRPr="007A101B">
        <w:rPr>
          <w:rFonts w:ascii="Times New Roman" w:hAnsi="Times New Roman" w:cs="Times New Roman"/>
          <w:b/>
          <w:bCs/>
        </w:rPr>
        <w:t>КУРГАНСКАЯ ОБЛАСТЬ</w:t>
      </w:r>
    </w:p>
    <w:p w:rsidR="007A101B" w:rsidRPr="007A101B" w:rsidRDefault="007A101B" w:rsidP="00D5643C">
      <w:pPr>
        <w:widowControl/>
        <w:rPr>
          <w:rFonts w:ascii="Times New Roman" w:hAnsi="Times New Roman" w:cs="Times New Roman"/>
          <w:b/>
          <w:bCs/>
        </w:rPr>
      </w:pPr>
    </w:p>
    <w:p w:rsidR="007A101B" w:rsidRPr="007A101B" w:rsidRDefault="007A101B" w:rsidP="00D5643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7A101B">
        <w:rPr>
          <w:rFonts w:ascii="Times New Roman" w:hAnsi="Times New Roman" w:cs="Times New Roman"/>
          <w:b/>
          <w:bCs/>
        </w:rPr>
        <w:t>ШУМИХИНСКИЙ РАЙОН</w:t>
      </w:r>
    </w:p>
    <w:p w:rsidR="007A101B" w:rsidRPr="007A101B" w:rsidRDefault="007A101B" w:rsidP="00D5643C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A101B" w:rsidRPr="007A101B" w:rsidRDefault="007A101B" w:rsidP="00D5643C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A101B">
        <w:rPr>
          <w:rFonts w:ascii="Times New Roman" w:hAnsi="Times New Roman" w:cs="Times New Roman"/>
          <w:b/>
          <w:bCs/>
        </w:rPr>
        <w:t>АДМИНИСТРАЦИЯ ШУМИХИНСКОГО РАЙОНА</w:t>
      </w:r>
    </w:p>
    <w:p w:rsidR="007A101B" w:rsidRPr="007A101B" w:rsidRDefault="007A101B" w:rsidP="00D5643C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A101B" w:rsidRPr="007A101B" w:rsidRDefault="007A101B" w:rsidP="00D5643C">
      <w:pPr>
        <w:spacing w:line="360" w:lineRule="auto"/>
        <w:jc w:val="center"/>
        <w:rPr>
          <w:rFonts w:ascii="Times New Roman" w:hAnsi="Times New Roman" w:cs="Times New Roman"/>
          <w:b/>
          <w:lang w:bidi="ar-SA"/>
        </w:rPr>
      </w:pPr>
      <w:r w:rsidRPr="007A101B">
        <w:rPr>
          <w:rFonts w:ascii="Times New Roman" w:hAnsi="Times New Roman" w:cs="Times New Roman"/>
          <w:b/>
          <w:lang w:bidi="ar-SA"/>
        </w:rPr>
        <w:t>РАСПОРЯЖЕНИЕ</w:t>
      </w:r>
    </w:p>
    <w:p w:rsidR="007A101B" w:rsidRDefault="007A101B" w:rsidP="00D5643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D5643C" w:rsidRPr="008F7AC6" w:rsidRDefault="00D5643C" w:rsidP="00D5643C">
      <w:pPr>
        <w:spacing w:line="100" w:lineRule="atLeast"/>
        <w:rPr>
          <w:rFonts w:ascii="Times New Roman" w:hAnsi="Times New Roman" w:cs="Times New Roman"/>
        </w:rPr>
      </w:pPr>
      <w:r w:rsidRPr="008F7AC6">
        <w:rPr>
          <w:rFonts w:ascii="Times New Roman" w:hAnsi="Times New Roman" w:cs="Times New Roman"/>
        </w:rPr>
        <w:t xml:space="preserve"> </w:t>
      </w:r>
      <w:r w:rsidR="00A525BD">
        <w:rPr>
          <w:rFonts w:ascii="Times New Roman" w:hAnsi="Times New Roman" w:cs="Times New Roman"/>
        </w:rPr>
        <w:t>о</w:t>
      </w:r>
      <w:r w:rsidRPr="008F7AC6">
        <w:rPr>
          <w:rFonts w:ascii="Times New Roman" w:hAnsi="Times New Roman" w:cs="Times New Roman"/>
        </w:rPr>
        <w:t xml:space="preserve">т </w:t>
      </w:r>
      <w:r w:rsidR="001D042A">
        <w:rPr>
          <w:rFonts w:ascii="Times New Roman" w:hAnsi="Times New Roman" w:cs="Times New Roman"/>
        </w:rPr>
        <w:t xml:space="preserve"> 06.06.</w:t>
      </w:r>
      <w:r w:rsidRPr="008F7AC6">
        <w:rPr>
          <w:rFonts w:ascii="Times New Roman" w:hAnsi="Times New Roman" w:cs="Times New Roman"/>
        </w:rPr>
        <w:t xml:space="preserve">2017 г. № </w:t>
      </w:r>
      <w:r w:rsidR="001D042A">
        <w:rPr>
          <w:rFonts w:ascii="Times New Roman" w:hAnsi="Times New Roman" w:cs="Times New Roman"/>
        </w:rPr>
        <w:t>243</w:t>
      </w:r>
    </w:p>
    <w:p w:rsidR="00D5643C" w:rsidRPr="008F7AC6" w:rsidRDefault="00A525BD" w:rsidP="00D5643C">
      <w:pPr>
        <w:pStyle w:val="50"/>
        <w:shd w:val="clear" w:color="auto" w:fill="auto"/>
        <w:spacing w:before="0" w:after="486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643C" w:rsidRPr="008F7AC6">
        <w:rPr>
          <w:rFonts w:ascii="Times New Roman" w:hAnsi="Times New Roman" w:cs="Times New Roman"/>
          <w:sz w:val="24"/>
          <w:szCs w:val="24"/>
        </w:rPr>
        <w:t xml:space="preserve"> </w:t>
      </w:r>
      <w:r w:rsidR="00D5643C" w:rsidRPr="008F7AC6">
        <w:rPr>
          <w:rFonts w:ascii="Times New Roman" w:hAnsi="Times New Roman" w:cs="Times New Roman"/>
          <w:b w:val="0"/>
          <w:sz w:val="24"/>
          <w:szCs w:val="24"/>
        </w:rPr>
        <w:t xml:space="preserve">г. Шумиха </w:t>
      </w:r>
    </w:p>
    <w:p w:rsidR="00D5643C" w:rsidRPr="008F7AC6" w:rsidRDefault="00D5643C" w:rsidP="00D5643C">
      <w:pPr>
        <w:pStyle w:val="5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D5643C" w:rsidRPr="008F7AC6" w:rsidRDefault="00D5643C" w:rsidP="00D5643C">
      <w:pPr>
        <w:pStyle w:val="5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9271D0" w:rsidRPr="008F7AC6" w:rsidRDefault="00355C95" w:rsidP="00D5643C">
      <w:pPr>
        <w:pStyle w:val="50"/>
        <w:shd w:val="clear" w:color="auto" w:fill="auto"/>
        <w:spacing w:before="0" w:after="0"/>
        <w:ind w:left="40"/>
        <w:rPr>
          <w:rFonts w:ascii="Times New Roman" w:hAnsi="Times New Roman" w:cs="Times New Roman"/>
          <w:sz w:val="24"/>
          <w:szCs w:val="24"/>
        </w:rPr>
      </w:pPr>
      <w:r w:rsidRPr="008F7AC6">
        <w:rPr>
          <w:rFonts w:ascii="Times New Roman" w:hAnsi="Times New Roman" w:cs="Times New Roman"/>
          <w:sz w:val="24"/>
          <w:szCs w:val="24"/>
        </w:rPr>
        <w:t xml:space="preserve">Об утверждении Программы оздоровления </w:t>
      </w:r>
      <w:r w:rsidR="00D07AB3" w:rsidRPr="008F7AC6">
        <w:rPr>
          <w:rFonts w:ascii="Times New Roman" w:hAnsi="Times New Roman" w:cs="Times New Roman"/>
          <w:sz w:val="24"/>
          <w:szCs w:val="24"/>
        </w:rPr>
        <w:t>муниципаль</w:t>
      </w:r>
      <w:r w:rsidRPr="008F7AC6">
        <w:rPr>
          <w:rFonts w:ascii="Times New Roman" w:hAnsi="Times New Roman" w:cs="Times New Roman"/>
          <w:sz w:val="24"/>
          <w:szCs w:val="24"/>
        </w:rPr>
        <w:t>ных финансов</w:t>
      </w:r>
      <w:r w:rsidRPr="008F7AC6">
        <w:rPr>
          <w:rFonts w:ascii="Times New Roman" w:hAnsi="Times New Roman" w:cs="Times New Roman"/>
          <w:sz w:val="24"/>
          <w:szCs w:val="24"/>
        </w:rPr>
        <w:br/>
      </w:r>
      <w:r w:rsidR="00D5643C" w:rsidRPr="008F7AC6">
        <w:rPr>
          <w:rFonts w:ascii="Times New Roman" w:hAnsi="Times New Roman" w:cs="Times New Roman"/>
          <w:sz w:val="24"/>
          <w:szCs w:val="24"/>
        </w:rPr>
        <w:t>Шумихинского</w:t>
      </w:r>
      <w:r w:rsidR="00D07AB3" w:rsidRPr="008F7A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7AC6">
        <w:rPr>
          <w:rFonts w:ascii="Times New Roman" w:hAnsi="Times New Roman" w:cs="Times New Roman"/>
          <w:sz w:val="24"/>
          <w:szCs w:val="24"/>
        </w:rPr>
        <w:t xml:space="preserve"> на 2017 - 2019 годы</w:t>
      </w:r>
    </w:p>
    <w:p w:rsidR="00D5643C" w:rsidRPr="008F7AC6" w:rsidRDefault="00D5643C" w:rsidP="00D5643C">
      <w:pPr>
        <w:pStyle w:val="50"/>
        <w:shd w:val="clear" w:color="auto" w:fill="auto"/>
        <w:spacing w:before="0" w:after="0"/>
        <w:ind w:left="40"/>
        <w:rPr>
          <w:rFonts w:ascii="Times New Roman" w:hAnsi="Times New Roman" w:cs="Times New Roman"/>
          <w:sz w:val="24"/>
          <w:szCs w:val="24"/>
        </w:rPr>
      </w:pPr>
    </w:p>
    <w:p w:rsidR="007340C2" w:rsidRPr="008F7AC6" w:rsidRDefault="00355C95">
      <w:pPr>
        <w:pStyle w:val="21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8F7AC6">
        <w:rPr>
          <w:rFonts w:ascii="Times New Roman" w:hAnsi="Times New Roman" w:cs="Times New Roman"/>
        </w:rPr>
        <w:t xml:space="preserve">В целях обеспечения сбалансированности бюджета </w:t>
      </w:r>
      <w:r w:rsidR="00D5643C" w:rsidRPr="008F7AC6">
        <w:rPr>
          <w:rFonts w:ascii="Times New Roman" w:hAnsi="Times New Roman" w:cs="Times New Roman"/>
        </w:rPr>
        <w:t>Шумихинского</w:t>
      </w:r>
      <w:r w:rsidR="00D07AB3" w:rsidRPr="008F7AC6">
        <w:rPr>
          <w:rFonts w:ascii="Times New Roman" w:hAnsi="Times New Roman" w:cs="Times New Roman"/>
        </w:rPr>
        <w:t xml:space="preserve"> района</w:t>
      </w:r>
      <w:r w:rsidRPr="008F7AC6">
        <w:rPr>
          <w:rFonts w:ascii="Times New Roman" w:hAnsi="Times New Roman" w:cs="Times New Roman"/>
        </w:rPr>
        <w:t xml:space="preserve">, безусловного и своевременного исполнения социально значимых и долговых обязательств </w:t>
      </w:r>
      <w:r w:rsidR="00D5643C" w:rsidRPr="008F7AC6">
        <w:rPr>
          <w:rFonts w:ascii="Times New Roman" w:hAnsi="Times New Roman" w:cs="Times New Roman"/>
        </w:rPr>
        <w:t>Шумихинского</w:t>
      </w:r>
      <w:r w:rsidR="00D07AB3" w:rsidRPr="008F7AC6">
        <w:rPr>
          <w:rFonts w:ascii="Times New Roman" w:hAnsi="Times New Roman" w:cs="Times New Roman"/>
        </w:rPr>
        <w:t xml:space="preserve"> района</w:t>
      </w:r>
      <w:r w:rsidR="007340C2" w:rsidRPr="008F7AC6">
        <w:rPr>
          <w:rFonts w:ascii="Times New Roman" w:hAnsi="Times New Roman" w:cs="Times New Roman"/>
        </w:rPr>
        <w:t>, на основании статьи 3</w:t>
      </w:r>
      <w:r w:rsidR="007D72B5" w:rsidRPr="008F7AC6">
        <w:rPr>
          <w:rFonts w:ascii="Times New Roman" w:hAnsi="Times New Roman" w:cs="Times New Roman"/>
        </w:rPr>
        <w:t>0</w:t>
      </w:r>
      <w:r w:rsidR="007340C2" w:rsidRPr="008F7AC6">
        <w:rPr>
          <w:rFonts w:ascii="Times New Roman" w:hAnsi="Times New Roman" w:cs="Times New Roman"/>
        </w:rPr>
        <w:t xml:space="preserve"> Устава </w:t>
      </w:r>
      <w:r w:rsidR="007D72B5" w:rsidRPr="008F7AC6">
        <w:rPr>
          <w:rFonts w:ascii="Times New Roman" w:hAnsi="Times New Roman" w:cs="Times New Roman"/>
        </w:rPr>
        <w:t>Шумихинского</w:t>
      </w:r>
      <w:r w:rsidR="007340C2" w:rsidRPr="008F7AC6">
        <w:rPr>
          <w:rFonts w:ascii="Times New Roman" w:hAnsi="Times New Roman" w:cs="Times New Roman"/>
        </w:rPr>
        <w:t xml:space="preserve"> района,</w:t>
      </w:r>
    </w:p>
    <w:p w:rsidR="009271D0" w:rsidRPr="008F7AC6" w:rsidRDefault="007340C2">
      <w:pPr>
        <w:pStyle w:val="21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8F7AC6">
        <w:rPr>
          <w:rFonts w:ascii="Times New Roman" w:hAnsi="Times New Roman" w:cs="Times New Roman"/>
        </w:rPr>
        <w:t>ОБЯЗЫВАЮ</w:t>
      </w:r>
      <w:r w:rsidR="00355C95" w:rsidRPr="008F7AC6">
        <w:rPr>
          <w:rFonts w:ascii="Times New Roman" w:hAnsi="Times New Roman" w:cs="Times New Roman"/>
        </w:rPr>
        <w:t>:</w:t>
      </w:r>
    </w:p>
    <w:p w:rsidR="009271D0" w:rsidRPr="008F7AC6" w:rsidRDefault="00355C95">
      <w:pPr>
        <w:pStyle w:val="211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firstLine="760"/>
        <w:rPr>
          <w:rFonts w:ascii="Times New Roman" w:hAnsi="Times New Roman" w:cs="Times New Roman"/>
        </w:rPr>
      </w:pPr>
      <w:r w:rsidRPr="008F7AC6">
        <w:rPr>
          <w:rFonts w:ascii="Times New Roman" w:hAnsi="Times New Roman" w:cs="Times New Roman"/>
        </w:rPr>
        <w:t xml:space="preserve">Утвердить Программу оздоровления </w:t>
      </w:r>
      <w:r w:rsidR="00D07AB3" w:rsidRPr="008F7AC6">
        <w:rPr>
          <w:rFonts w:ascii="Times New Roman" w:hAnsi="Times New Roman" w:cs="Times New Roman"/>
        </w:rPr>
        <w:t>муниципаль</w:t>
      </w:r>
      <w:r w:rsidRPr="008F7AC6">
        <w:rPr>
          <w:rFonts w:ascii="Times New Roman" w:hAnsi="Times New Roman" w:cs="Times New Roman"/>
        </w:rPr>
        <w:t xml:space="preserve">ных финансов </w:t>
      </w:r>
      <w:r w:rsidR="007D72B5" w:rsidRPr="008F7AC6">
        <w:rPr>
          <w:rFonts w:ascii="Times New Roman" w:hAnsi="Times New Roman" w:cs="Times New Roman"/>
        </w:rPr>
        <w:t xml:space="preserve">Шумихинского </w:t>
      </w:r>
      <w:r w:rsidR="00D07AB3" w:rsidRPr="008F7AC6">
        <w:rPr>
          <w:rFonts w:ascii="Times New Roman" w:hAnsi="Times New Roman" w:cs="Times New Roman"/>
        </w:rPr>
        <w:t xml:space="preserve"> района</w:t>
      </w:r>
      <w:r w:rsidRPr="008F7AC6">
        <w:rPr>
          <w:rFonts w:ascii="Times New Roman" w:hAnsi="Times New Roman" w:cs="Times New Roman"/>
        </w:rPr>
        <w:t xml:space="preserve"> на 2017 - 2019 годы (далее - Программа) согласно приложению к настоящему распоряжению.</w:t>
      </w:r>
    </w:p>
    <w:p w:rsidR="009271D0" w:rsidRPr="008F7AC6" w:rsidRDefault="00A525BD">
      <w:pPr>
        <w:pStyle w:val="211"/>
        <w:numPr>
          <w:ilvl w:val="0"/>
          <w:numId w:val="1"/>
        </w:numPr>
        <w:shd w:val="clear" w:color="auto" w:fill="auto"/>
        <w:tabs>
          <w:tab w:val="left" w:pos="1125"/>
        </w:tabs>
        <w:spacing w:before="0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Отраслевым (функциональным) органам</w:t>
      </w:r>
      <w:r w:rsidR="00EA3E5B" w:rsidRPr="008F7AC6">
        <w:rPr>
          <w:rFonts w:ascii="Times New Roman" w:hAnsi="Times New Roman" w:cs="Times New Roman"/>
        </w:rPr>
        <w:t xml:space="preserve"> Администрации</w:t>
      </w:r>
      <w:r w:rsidR="007D72B5" w:rsidRPr="008F7AC6">
        <w:rPr>
          <w:rFonts w:ascii="Times New Roman" w:hAnsi="Times New Roman" w:cs="Times New Roman"/>
        </w:rPr>
        <w:t xml:space="preserve"> Шумихинского</w:t>
      </w:r>
      <w:r w:rsidR="00D07AB3" w:rsidRPr="008F7AC6">
        <w:rPr>
          <w:rFonts w:ascii="Times New Roman" w:hAnsi="Times New Roman" w:cs="Times New Roman"/>
        </w:rPr>
        <w:t xml:space="preserve"> района</w:t>
      </w:r>
      <w:r w:rsidR="00355C95" w:rsidRPr="008F7AC6">
        <w:rPr>
          <w:rFonts w:ascii="Times New Roman" w:hAnsi="Times New Roman" w:cs="Times New Roman"/>
        </w:rPr>
        <w:t>, осуществляющим отраслевое либо межотраслевое управление, ответственным за реализацию мероприятий Программы, обеспечить:</w:t>
      </w:r>
    </w:p>
    <w:p w:rsidR="009271D0" w:rsidRPr="008F7AC6" w:rsidRDefault="00701213">
      <w:pPr>
        <w:pStyle w:val="21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8F7AC6">
        <w:rPr>
          <w:rFonts w:ascii="Times New Roman" w:hAnsi="Times New Roman" w:cs="Times New Roman"/>
        </w:rPr>
        <w:t>достижение целевых показателей, установленных Программой на соответствующий финансовый год;</w:t>
      </w:r>
    </w:p>
    <w:p w:rsidR="009271D0" w:rsidRPr="008F7AC6" w:rsidRDefault="00701213">
      <w:pPr>
        <w:pStyle w:val="211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8F7AC6">
        <w:rPr>
          <w:rFonts w:ascii="Times New Roman" w:hAnsi="Times New Roman" w:cs="Times New Roman"/>
        </w:rPr>
        <w:t xml:space="preserve">представление информации о выполнении мероприятий Программы в </w:t>
      </w:r>
      <w:r w:rsidR="00D07AB3" w:rsidRPr="008F7AC6">
        <w:rPr>
          <w:rFonts w:ascii="Times New Roman" w:hAnsi="Times New Roman" w:cs="Times New Roman"/>
        </w:rPr>
        <w:t>ф</w:t>
      </w:r>
      <w:r w:rsidR="00355C95" w:rsidRPr="008F7AC6">
        <w:rPr>
          <w:rFonts w:ascii="Times New Roman" w:hAnsi="Times New Roman" w:cs="Times New Roman"/>
        </w:rPr>
        <w:t>инансов</w:t>
      </w:r>
      <w:r w:rsidR="00D07AB3" w:rsidRPr="008F7AC6">
        <w:rPr>
          <w:rFonts w:ascii="Times New Roman" w:hAnsi="Times New Roman" w:cs="Times New Roman"/>
        </w:rPr>
        <w:t>ый</w:t>
      </w:r>
      <w:r w:rsidR="008F7AC6">
        <w:rPr>
          <w:rFonts w:ascii="Times New Roman" w:hAnsi="Times New Roman" w:cs="Times New Roman"/>
        </w:rPr>
        <w:t xml:space="preserve"> </w:t>
      </w:r>
      <w:r w:rsidR="00D07AB3" w:rsidRPr="008F7AC6">
        <w:rPr>
          <w:rFonts w:ascii="Times New Roman" w:hAnsi="Times New Roman" w:cs="Times New Roman"/>
        </w:rPr>
        <w:t xml:space="preserve">отдел Администрации </w:t>
      </w:r>
      <w:r w:rsidR="007D72B5" w:rsidRPr="008F7AC6">
        <w:rPr>
          <w:rFonts w:ascii="Times New Roman" w:hAnsi="Times New Roman" w:cs="Times New Roman"/>
        </w:rPr>
        <w:t>Шумихинского</w:t>
      </w:r>
      <w:r w:rsidR="00D07AB3" w:rsidRPr="008F7AC6">
        <w:rPr>
          <w:rFonts w:ascii="Times New Roman" w:hAnsi="Times New Roman" w:cs="Times New Roman"/>
        </w:rPr>
        <w:t xml:space="preserve"> района</w:t>
      </w:r>
      <w:r w:rsidR="00355C95" w:rsidRPr="008F7AC6">
        <w:rPr>
          <w:rFonts w:ascii="Times New Roman" w:hAnsi="Times New Roman" w:cs="Times New Roman"/>
        </w:rPr>
        <w:t xml:space="preserve"> в установленные </w:t>
      </w:r>
      <w:r w:rsidR="00797CC3" w:rsidRPr="008F7AC6">
        <w:rPr>
          <w:rFonts w:ascii="Times New Roman" w:hAnsi="Times New Roman" w:cs="Times New Roman"/>
        </w:rPr>
        <w:t xml:space="preserve">Программой </w:t>
      </w:r>
      <w:r w:rsidR="00355C95" w:rsidRPr="008F7AC6">
        <w:rPr>
          <w:rFonts w:ascii="Times New Roman" w:hAnsi="Times New Roman" w:cs="Times New Roman"/>
        </w:rPr>
        <w:t>сроки.</w:t>
      </w:r>
    </w:p>
    <w:p w:rsidR="00D07AB3" w:rsidRPr="008F7AC6" w:rsidRDefault="00D07AB3" w:rsidP="00D07AB3">
      <w:pPr>
        <w:pStyle w:val="ad"/>
      </w:pPr>
      <w:r w:rsidRPr="008F7AC6">
        <w:t xml:space="preserve">           3. Настоящее распоряжение обнародовать в соответствии со ст. </w:t>
      </w:r>
      <w:r w:rsidR="007D72B5" w:rsidRPr="008F7AC6">
        <w:t>39</w:t>
      </w:r>
      <w:r w:rsidRPr="008F7AC6">
        <w:t xml:space="preserve"> Устава </w:t>
      </w:r>
      <w:r w:rsidR="007D72B5" w:rsidRPr="008F7AC6">
        <w:t>Шумихинского</w:t>
      </w:r>
      <w:r w:rsidRPr="008F7AC6">
        <w:t xml:space="preserve"> района и  разместить на официальном сайте Администрации </w:t>
      </w:r>
      <w:r w:rsidR="007D72B5" w:rsidRPr="008F7AC6">
        <w:t>Шумихинского</w:t>
      </w:r>
      <w:r w:rsidRPr="008F7AC6">
        <w:t xml:space="preserve"> района в сети Интернет </w:t>
      </w:r>
      <w:hyperlink w:history="1">
        <w:r w:rsidR="007D72B5" w:rsidRPr="008F7AC6">
          <w:rPr>
            <w:rStyle w:val="a3"/>
            <w:rFonts w:eastAsia="Arial"/>
          </w:rPr>
          <w:t xml:space="preserve">http://45шумиха.рф </w:t>
        </w:r>
      </w:hyperlink>
      <w:r w:rsidRPr="008F7AC6">
        <w:t>.</w:t>
      </w:r>
    </w:p>
    <w:p w:rsidR="00D07AB3" w:rsidRPr="008F7AC6" w:rsidRDefault="00D07AB3" w:rsidP="00D07AB3">
      <w:pPr>
        <w:pStyle w:val="ad"/>
        <w:rPr>
          <w:b/>
        </w:rPr>
      </w:pPr>
      <w:r w:rsidRPr="008F7AC6">
        <w:t xml:space="preserve">          </w:t>
      </w:r>
      <w:r w:rsidR="00701213">
        <w:t xml:space="preserve"> </w:t>
      </w:r>
      <w:r w:rsidRPr="008F7AC6">
        <w:t>4.  Распоряжение вступает в силу со дня его подписания.</w:t>
      </w:r>
    </w:p>
    <w:p w:rsidR="00D07AB3" w:rsidRPr="008F7AC6" w:rsidRDefault="00D07AB3" w:rsidP="00D07AB3">
      <w:pPr>
        <w:tabs>
          <w:tab w:val="left" w:pos="5400"/>
        </w:tabs>
        <w:rPr>
          <w:rFonts w:ascii="Times New Roman" w:hAnsi="Times New Roman" w:cs="Times New Roman"/>
        </w:rPr>
      </w:pPr>
      <w:r w:rsidRPr="008F7AC6">
        <w:rPr>
          <w:rFonts w:ascii="Times New Roman" w:hAnsi="Times New Roman" w:cs="Times New Roman"/>
        </w:rPr>
        <w:t xml:space="preserve">          </w:t>
      </w:r>
      <w:r w:rsidR="00701213">
        <w:rPr>
          <w:rFonts w:ascii="Times New Roman" w:hAnsi="Times New Roman" w:cs="Times New Roman"/>
        </w:rPr>
        <w:t xml:space="preserve"> </w:t>
      </w:r>
      <w:r w:rsidRPr="008F7AC6">
        <w:rPr>
          <w:rFonts w:ascii="Times New Roman" w:hAnsi="Times New Roman" w:cs="Times New Roman"/>
        </w:rPr>
        <w:t xml:space="preserve">5.  Контроль за исполнением </w:t>
      </w:r>
      <w:r w:rsidR="00A525BD">
        <w:rPr>
          <w:rFonts w:ascii="Times New Roman" w:hAnsi="Times New Roman" w:cs="Times New Roman"/>
        </w:rPr>
        <w:t>настоящего</w:t>
      </w:r>
      <w:r w:rsidRPr="008F7AC6">
        <w:rPr>
          <w:rFonts w:ascii="Times New Roman" w:hAnsi="Times New Roman" w:cs="Times New Roman"/>
        </w:rPr>
        <w:t xml:space="preserve"> распоряжения оставляю за собой.</w:t>
      </w:r>
    </w:p>
    <w:p w:rsidR="00D07AB3" w:rsidRPr="008F7AC6" w:rsidRDefault="00D07AB3" w:rsidP="00D07AB3">
      <w:pPr>
        <w:rPr>
          <w:rFonts w:ascii="Times New Roman" w:hAnsi="Times New Roman" w:cs="Times New Roman"/>
        </w:rPr>
      </w:pPr>
    </w:p>
    <w:p w:rsidR="00D07AB3" w:rsidRPr="008F7AC6" w:rsidRDefault="00D07AB3" w:rsidP="00D07AB3">
      <w:pPr>
        <w:rPr>
          <w:rFonts w:ascii="Times New Roman" w:hAnsi="Times New Roman" w:cs="Times New Roman"/>
        </w:rPr>
      </w:pPr>
    </w:p>
    <w:p w:rsidR="00D07AB3" w:rsidRPr="008F7AC6" w:rsidRDefault="00D07AB3" w:rsidP="00D07AB3">
      <w:pPr>
        <w:rPr>
          <w:rFonts w:ascii="Times New Roman" w:hAnsi="Times New Roman" w:cs="Times New Roman"/>
        </w:rPr>
      </w:pPr>
    </w:p>
    <w:p w:rsidR="00D07AB3" w:rsidRDefault="00D07AB3" w:rsidP="00D07AB3">
      <w:pPr>
        <w:rPr>
          <w:rFonts w:ascii="Arial" w:hAnsi="Arial" w:cs="Arial"/>
        </w:rPr>
      </w:pPr>
      <w:r w:rsidRPr="008F7AC6">
        <w:rPr>
          <w:rFonts w:ascii="Times New Roman" w:hAnsi="Times New Roman" w:cs="Times New Roman"/>
        </w:rPr>
        <w:t>Глав</w:t>
      </w:r>
      <w:r w:rsidR="00351FE8" w:rsidRPr="008F7AC6">
        <w:rPr>
          <w:rFonts w:ascii="Times New Roman" w:hAnsi="Times New Roman" w:cs="Times New Roman"/>
        </w:rPr>
        <w:t>а</w:t>
      </w:r>
      <w:r w:rsidR="008F7AC6" w:rsidRPr="008F7AC6">
        <w:rPr>
          <w:rFonts w:ascii="Times New Roman" w:hAnsi="Times New Roman" w:cs="Times New Roman"/>
        </w:rPr>
        <w:t xml:space="preserve"> </w:t>
      </w:r>
      <w:r w:rsidR="007D72B5" w:rsidRPr="008F7AC6">
        <w:rPr>
          <w:rFonts w:ascii="Times New Roman" w:hAnsi="Times New Roman" w:cs="Times New Roman"/>
        </w:rPr>
        <w:t>Шумихинского района</w:t>
      </w:r>
      <w:r w:rsidRPr="008F7AC6">
        <w:rPr>
          <w:rFonts w:ascii="Times New Roman" w:hAnsi="Times New Roman" w:cs="Times New Roman"/>
        </w:rPr>
        <w:t xml:space="preserve">                                       </w:t>
      </w:r>
      <w:r w:rsidR="008F7AC6" w:rsidRPr="008F7AC6">
        <w:rPr>
          <w:rFonts w:ascii="Times New Roman" w:hAnsi="Times New Roman" w:cs="Times New Roman"/>
        </w:rPr>
        <w:t xml:space="preserve">                </w:t>
      </w:r>
      <w:r w:rsidRPr="008F7AC6">
        <w:rPr>
          <w:rFonts w:ascii="Times New Roman" w:hAnsi="Times New Roman" w:cs="Times New Roman"/>
        </w:rPr>
        <w:t xml:space="preserve">   </w:t>
      </w:r>
      <w:r w:rsidR="00A525BD">
        <w:rPr>
          <w:rFonts w:ascii="Times New Roman" w:hAnsi="Times New Roman" w:cs="Times New Roman"/>
        </w:rPr>
        <w:t xml:space="preserve">             </w:t>
      </w:r>
      <w:r w:rsidR="0077567C">
        <w:rPr>
          <w:rFonts w:ascii="Times New Roman" w:hAnsi="Times New Roman" w:cs="Times New Roman"/>
        </w:rPr>
        <w:t xml:space="preserve">        </w:t>
      </w:r>
      <w:r w:rsidR="00A525BD">
        <w:rPr>
          <w:rFonts w:ascii="Times New Roman" w:hAnsi="Times New Roman" w:cs="Times New Roman"/>
        </w:rPr>
        <w:t xml:space="preserve"> </w:t>
      </w:r>
      <w:r w:rsidR="007D72B5" w:rsidRPr="008F7AC6">
        <w:rPr>
          <w:rFonts w:ascii="Times New Roman" w:hAnsi="Times New Roman" w:cs="Times New Roman"/>
        </w:rPr>
        <w:t>С</w:t>
      </w:r>
      <w:r w:rsidRPr="008F7AC6">
        <w:rPr>
          <w:rFonts w:ascii="Times New Roman" w:hAnsi="Times New Roman" w:cs="Times New Roman"/>
        </w:rPr>
        <w:t>.</w:t>
      </w:r>
      <w:r w:rsidR="007D72B5" w:rsidRPr="008F7AC6">
        <w:rPr>
          <w:rFonts w:ascii="Times New Roman" w:hAnsi="Times New Roman" w:cs="Times New Roman"/>
        </w:rPr>
        <w:t>И</w:t>
      </w:r>
      <w:r w:rsidRPr="008F7AC6">
        <w:rPr>
          <w:rFonts w:ascii="Times New Roman" w:hAnsi="Times New Roman" w:cs="Times New Roman"/>
        </w:rPr>
        <w:t>.</w:t>
      </w:r>
      <w:r w:rsidR="007D72B5" w:rsidRPr="008F7AC6">
        <w:rPr>
          <w:rFonts w:ascii="Times New Roman" w:hAnsi="Times New Roman" w:cs="Times New Roman"/>
        </w:rPr>
        <w:t>Максимо</w:t>
      </w:r>
      <w:r w:rsidR="00351FE8" w:rsidRPr="008F7AC6">
        <w:rPr>
          <w:rFonts w:ascii="Times New Roman" w:hAnsi="Times New Roman" w:cs="Times New Roman"/>
        </w:rPr>
        <w:t>вских</w:t>
      </w:r>
    </w:p>
    <w:p w:rsidR="00D07AB3" w:rsidRDefault="00D07AB3" w:rsidP="00D07AB3">
      <w:pPr>
        <w:rPr>
          <w:rFonts w:ascii="Arial" w:hAnsi="Arial" w:cs="Arial"/>
          <w:sz w:val="20"/>
        </w:rPr>
      </w:pPr>
    </w:p>
    <w:p w:rsidR="00D07AB3" w:rsidRDefault="00D07AB3" w:rsidP="00D07AB3">
      <w:pPr>
        <w:rPr>
          <w:rFonts w:ascii="Arial" w:hAnsi="Arial" w:cs="Arial"/>
          <w:sz w:val="20"/>
        </w:rPr>
      </w:pPr>
    </w:p>
    <w:p w:rsidR="00D07AB3" w:rsidRDefault="00D07AB3" w:rsidP="00D07AB3">
      <w:pPr>
        <w:rPr>
          <w:rFonts w:ascii="Arial" w:hAnsi="Arial" w:cs="Arial"/>
          <w:sz w:val="20"/>
        </w:rPr>
      </w:pPr>
    </w:p>
    <w:p w:rsidR="00D07AB3" w:rsidRDefault="00D07AB3" w:rsidP="00D07AB3">
      <w:pPr>
        <w:rPr>
          <w:rFonts w:ascii="Arial" w:hAnsi="Arial" w:cs="Arial"/>
          <w:sz w:val="20"/>
        </w:rPr>
      </w:pPr>
    </w:p>
    <w:p w:rsidR="00D07AB3" w:rsidRDefault="00D07AB3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8F7AC6" w:rsidRDefault="008F7AC6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D07AB3" w:rsidRDefault="00D07AB3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D07AB3" w:rsidRDefault="00D07AB3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8F7AC6" w:rsidRDefault="008F7AC6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8F7AC6" w:rsidRDefault="008F7AC6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8F7AC6" w:rsidRDefault="008F7AC6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8F7AC6" w:rsidRDefault="008F7AC6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D07AB3" w:rsidRDefault="00D07AB3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D07AB3" w:rsidRDefault="00D07AB3" w:rsidP="00D07AB3">
      <w:pPr>
        <w:tabs>
          <w:tab w:val="left" w:pos="540"/>
        </w:tabs>
        <w:rPr>
          <w:rFonts w:ascii="Arial" w:hAnsi="Arial" w:cs="Arial"/>
          <w:sz w:val="20"/>
        </w:rPr>
      </w:pPr>
    </w:p>
    <w:p w:rsidR="00D07AB3" w:rsidRDefault="00D07AB3" w:rsidP="00D07AB3">
      <w:pPr>
        <w:rPr>
          <w:rFonts w:ascii="Arial" w:hAnsi="Arial" w:cs="Arial"/>
          <w:sz w:val="20"/>
        </w:rPr>
      </w:pPr>
    </w:p>
    <w:p w:rsidR="0077567C" w:rsidRDefault="00355C95" w:rsidP="0077567C">
      <w:pPr>
        <w:pStyle w:val="211"/>
        <w:shd w:val="clear" w:color="auto" w:fill="auto"/>
        <w:tabs>
          <w:tab w:val="left" w:pos="7371"/>
        </w:tabs>
        <w:spacing w:before="0" w:line="277" w:lineRule="exact"/>
        <w:ind w:left="5240"/>
        <w:jc w:val="righ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lastRenderedPageBreak/>
        <w:t xml:space="preserve">Приложение к распоряжению </w:t>
      </w:r>
      <w:r w:rsidR="00D07AB3" w:rsidRPr="00EF4008">
        <w:rPr>
          <w:rFonts w:ascii="Times New Roman" w:hAnsi="Times New Roman" w:cs="Times New Roman"/>
        </w:rPr>
        <w:t xml:space="preserve">Администрации </w:t>
      </w:r>
      <w:r w:rsidR="007D72B5" w:rsidRPr="00EF4008">
        <w:rPr>
          <w:rFonts w:ascii="Times New Roman" w:hAnsi="Times New Roman" w:cs="Times New Roman"/>
        </w:rPr>
        <w:t>Шумихинского</w:t>
      </w:r>
      <w:r w:rsidR="00D07AB3" w:rsidRPr="00EF4008">
        <w:rPr>
          <w:rFonts w:ascii="Times New Roman" w:hAnsi="Times New Roman" w:cs="Times New Roman"/>
        </w:rPr>
        <w:t xml:space="preserve"> района </w:t>
      </w:r>
    </w:p>
    <w:p w:rsidR="0077567C" w:rsidRDefault="0077567C" w:rsidP="0077567C">
      <w:pPr>
        <w:pStyle w:val="211"/>
        <w:shd w:val="clear" w:color="auto" w:fill="auto"/>
        <w:tabs>
          <w:tab w:val="left" w:pos="7371"/>
        </w:tabs>
        <w:spacing w:before="0" w:line="277" w:lineRule="exact"/>
        <w:ind w:left="5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07AB3" w:rsidRPr="00EF4008">
        <w:rPr>
          <w:rFonts w:ascii="Times New Roman" w:hAnsi="Times New Roman" w:cs="Times New Roman"/>
        </w:rPr>
        <w:t>о</w:t>
      </w:r>
      <w:r w:rsidR="00355C95" w:rsidRPr="00EF4008">
        <w:rPr>
          <w:rFonts w:ascii="Times New Roman" w:hAnsi="Times New Roman" w:cs="Times New Roman"/>
        </w:rPr>
        <w:t xml:space="preserve">т </w:t>
      </w:r>
      <w:r w:rsidR="007D72B5" w:rsidRPr="00EF4008">
        <w:rPr>
          <w:rFonts w:ascii="Times New Roman" w:hAnsi="Times New Roman" w:cs="Times New Roman"/>
        </w:rPr>
        <w:t xml:space="preserve">          </w:t>
      </w:r>
      <w:r w:rsidR="00355C95" w:rsidRPr="00EF4008">
        <w:rPr>
          <w:rFonts w:ascii="Times New Roman" w:hAnsi="Times New Roman" w:cs="Times New Roman"/>
        </w:rPr>
        <w:t>2017 года №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="007D72B5" w:rsidRPr="00EF4008">
        <w:rPr>
          <w:rFonts w:ascii="Times New Roman" w:hAnsi="Times New Roman" w:cs="Times New Roman"/>
        </w:rPr>
        <w:t xml:space="preserve">    </w:t>
      </w:r>
    </w:p>
    <w:p w:rsidR="009271D0" w:rsidRDefault="00355C95" w:rsidP="0077567C">
      <w:pPr>
        <w:pStyle w:val="211"/>
        <w:shd w:val="clear" w:color="auto" w:fill="auto"/>
        <w:tabs>
          <w:tab w:val="left" w:pos="7371"/>
        </w:tabs>
        <w:spacing w:before="0" w:line="277" w:lineRule="exact"/>
        <w:ind w:left="5103"/>
        <w:jc w:val="righ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«Об утверждении Программы оздоровления </w:t>
      </w:r>
      <w:r w:rsidR="0080087F" w:rsidRPr="00EF4008">
        <w:rPr>
          <w:rFonts w:ascii="Times New Roman" w:hAnsi="Times New Roman" w:cs="Times New Roman"/>
        </w:rPr>
        <w:t>муниципаль</w:t>
      </w:r>
      <w:r w:rsidRPr="00EF4008">
        <w:rPr>
          <w:rFonts w:ascii="Times New Roman" w:hAnsi="Times New Roman" w:cs="Times New Roman"/>
        </w:rPr>
        <w:t xml:space="preserve">ных финансов </w:t>
      </w:r>
      <w:r w:rsidR="007D72B5" w:rsidRPr="00EF4008">
        <w:rPr>
          <w:rFonts w:ascii="Times New Roman" w:hAnsi="Times New Roman" w:cs="Times New Roman"/>
        </w:rPr>
        <w:t>Шумихинского</w:t>
      </w:r>
      <w:r w:rsidR="0080087F" w:rsidRPr="00EF4008">
        <w:rPr>
          <w:rFonts w:ascii="Times New Roman" w:hAnsi="Times New Roman" w:cs="Times New Roman"/>
        </w:rPr>
        <w:t xml:space="preserve"> района</w:t>
      </w:r>
      <w:r w:rsidR="0077567C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 xml:space="preserve">на 2017 </w:t>
      </w:r>
      <w:r w:rsidR="0077567C">
        <w:rPr>
          <w:rFonts w:ascii="Times New Roman" w:hAnsi="Times New Roman" w:cs="Times New Roman"/>
        </w:rPr>
        <w:t>–</w:t>
      </w:r>
      <w:r w:rsidRPr="00EF4008">
        <w:rPr>
          <w:rFonts w:ascii="Times New Roman" w:hAnsi="Times New Roman" w:cs="Times New Roman"/>
        </w:rPr>
        <w:t xml:space="preserve"> 2019</w:t>
      </w:r>
      <w:r w:rsidR="0077567C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>годы»</w:t>
      </w:r>
    </w:p>
    <w:p w:rsidR="0077567C" w:rsidRPr="00EF4008" w:rsidRDefault="0077567C" w:rsidP="0077567C">
      <w:pPr>
        <w:pStyle w:val="211"/>
        <w:shd w:val="clear" w:color="auto" w:fill="auto"/>
        <w:tabs>
          <w:tab w:val="left" w:pos="7371"/>
        </w:tabs>
        <w:spacing w:before="0" w:line="277" w:lineRule="exact"/>
        <w:ind w:left="5103"/>
        <w:jc w:val="right"/>
        <w:rPr>
          <w:rFonts w:ascii="Times New Roman" w:hAnsi="Times New Roman" w:cs="Times New Roman"/>
        </w:rPr>
      </w:pPr>
    </w:p>
    <w:p w:rsidR="00351FE8" w:rsidRPr="00EF4008" w:rsidRDefault="00351FE8" w:rsidP="00E83FB5">
      <w:pPr>
        <w:pStyle w:val="211"/>
        <w:shd w:val="clear" w:color="auto" w:fill="auto"/>
        <w:tabs>
          <w:tab w:val="left" w:pos="7537"/>
        </w:tabs>
        <w:spacing w:before="0" w:line="277" w:lineRule="exact"/>
        <w:ind w:left="5240" w:right="1060"/>
        <w:rPr>
          <w:rFonts w:ascii="Times New Roman" w:hAnsi="Times New Roman" w:cs="Times New Roman"/>
        </w:rPr>
      </w:pPr>
    </w:p>
    <w:p w:rsidR="009271D0" w:rsidRPr="00EF4008" w:rsidRDefault="00355C95" w:rsidP="0077567C">
      <w:pPr>
        <w:pStyle w:val="50"/>
        <w:shd w:val="clear" w:color="auto" w:fill="auto"/>
        <w:tabs>
          <w:tab w:val="left" w:pos="8931"/>
        </w:tabs>
        <w:spacing w:before="0" w:after="270"/>
        <w:ind w:left="20"/>
        <w:rPr>
          <w:rFonts w:ascii="Times New Roman" w:hAnsi="Times New Roman" w:cs="Times New Roman"/>
          <w:sz w:val="24"/>
          <w:szCs w:val="24"/>
        </w:rPr>
      </w:pPr>
      <w:r w:rsidRPr="00EF4008">
        <w:rPr>
          <w:rFonts w:ascii="Times New Roman" w:hAnsi="Times New Roman" w:cs="Times New Roman"/>
          <w:sz w:val="24"/>
          <w:szCs w:val="24"/>
        </w:rPr>
        <w:t xml:space="preserve">Программа оздоровления </w:t>
      </w:r>
      <w:r w:rsidR="0080087F" w:rsidRPr="00EF4008">
        <w:rPr>
          <w:rFonts w:ascii="Times New Roman" w:hAnsi="Times New Roman" w:cs="Times New Roman"/>
          <w:sz w:val="24"/>
          <w:szCs w:val="24"/>
        </w:rPr>
        <w:t>муниципаль</w:t>
      </w:r>
      <w:r w:rsidRPr="00EF4008">
        <w:rPr>
          <w:rFonts w:ascii="Times New Roman" w:hAnsi="Times New Roman" w:cs="Times New Roman"/>
          <w:sz w:val="24"/>
          <w:szCs w:val="24"/>
        </w:rPr>
        <w:t>ных финансов</w:t>
      </w:r>
      <w:r w:rsidRPr="00EF4008">
        <w:rPr>
          <w:rFonts w:ascii="Times New Roman" w:hAnsi="Times New Roman" w:cs="Times New Roman"/>
          <w:sz w:val="24"/>
          <w:szCs w:val="24"/>
        </w:rPr>
        <w:br/>
      </w:r>
      <w:r w:rsidR="007D72B5" w:rsidRPr="00EF4008">
        <w:rPr>
          <w:rFonts w:ascii="Times New Roman" w:hAnsi="Times New Roman" w:cs="Times New Roman"/>
          <w:sz w:val="24"/>
          <w:szCs w:val="24"/>
        </w:rPr>
        <w:t>Шумихинского</w:t>
      </w:r>
      <w:r w:rsidR="0080087F" w:rsidRPr="00EF40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F4008">
        <w:rPr>
          <w:rFonts w:ascii="Times New Roman" w:hAnsi="Times New Roman" w:cs="Times New Roman"/>
          <w:sz w:val="24"/>
          <w:szCs w:val="24"/>
        </w:rPr>
        <w:t xml:space="preserve"> на 2017 - 2019 годы</w:t>
      </w:r>
    </w:p>
    <w:p w:rsidR="009271D0" w:rsidRPr="00EF4008" w:rsidRDefault="00355C95" w:rsidP="00E83FB5">
      <w:pPr>
        <w:pStyle w:val="211"/>
        <w:shd w:val="clear" w:color="auto" w:fill="auto"/>
        <w:spacing w:before="0" w:after="220" w:line="240" w:lineRule="exact"/>
        <w:ind w:left="2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Раздел I. Общие положения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Настоящая Программа оздоровления </w:t>
      </w:r>
      <w:r w:rsidR="0080087F" w:rsidRPr="00EF4008">
        <w:rPr>
          <w:rFonts w:ascii="Times New Roman" w:hAnsi="Times New Roman" w:cs="Times New Roman"/>
        </w:rPr>
        <w:t>муниципаль</w:t>
      </w:r>
      <w:r w:rsidRPr="00EF4008">
        <w:rPr>
          <w:rFonts w:ascii="Times New Roman" w:hAnsi="Times New Roman" w:cs="Times New Roman"/>
        </w:rPr>
        <w:t xml:space="preserve">ных финансов </w:t>
      </w:r>
      <w:r w:rsidR="007D72B5" w:rsidRPr="00EF4008">
        <w:rPr>
          <w:rFonts w:ascii="Times New Roman" w:hAnsi="Times New Roman" w:cs="Times New Roman"/>
        </w:rPr>
        <w:t>Шумихинского</w:t>
      </w:r>
      <w:r w:rsidR="0080087F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на 2017-2019 годы (далее — Программа) разработана в соответствии с соглашением о предоставлении дотации на выравнивание бюджетной обеспеченности </w:t>
      </w:r>
      <w:r w:rsidR="0080087F" w:rsidRPr="00EF4008">
        <w:rPr>
          <w:rFonts w:ascii="Times New Roman" w:hAnsi="Times New Roman" w:cs="Times New Roman"/>
        </w:rPr>
        <w:t>муниципальных образований</w:t>
      </w:r>
      <w:r w:rsidRPr="00EF4008">
        <w:rPr>
          <w:rFonts w:ascii="Times New Roman" w:hAnsi="Times New Roman" w:cs="Times New Roman"/>
        </w:rPr>
        <w:t xml:space="preserve"> из </w:t>
      </w:r>
      <w:r w:rsidR="0080087F" w:rsidRPr="00EF4008">
        <w:rPr>
          <w:rFonts w:ascii="Times New Roman" w:hAnsi="Times New Roman" w:cs="Times New Roman"/>
        </w:rPr>
        <w:t>регионального</w:t>
      </w:r>
      <w:r w:rsidRPr="00EF4008">
        <w:rPr>
          <w:rFonts w:ascii="Times New Roman" w:hAnsi="Times New Roman" w:cs="Times New Roman"/>
        </w:rPr>
        <w:t xml:space="preserve"> бюджета бюджету </w:t>
      </w:r>
      <w:r w:rsidR="007D72B5" w:rsidRPr="00EF4008">
        <w:rPr>
          <w:rFonts w:ascii="Times New Roman" w:hAnsi="Times New Roman" w:cs="Times New Roman"/>
        </w:rPr>
        <w:t>Шумихинского</w:t>
      </w:r>
      <w:r w:rsidR="0080087F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, заключенным </w:t>
      </w:r>
      <w:r w:rsidR="007340C2" w:rsidRPr="00EF4008">
        <w:rPr>
          <w:rFonts w:ascii="Times New Roman" w:hAnsi="Times New Roman" w:cs="Times New Roman"/>
        </w:rPr>
        <w:t xml:space="preserve">между </w:t>
      </w:r>
      <w:r w:rsidR="0080087F" w:rsidRPr="00EF4008">
        <w:rPr>
          <w:rFonts w:ascii="Times New Roman" w:hAnsi="Times New Roman" w:cs="Times New Roman"/>
        </w:rPr>
        <w:t>Ф</w:t>
      </w:r>
      <w:r w:rsidRPr="00EF4008">
        <w:rPr>
          <w:rFonts w:ascii="Times New Roman" w:hAnsi="Times New Roman" w:cs="Times New Roman"/>
        </w:rPr>
        <w:t>инансов</w:t>
      </w:r>
      <w:r w:rsidR="0080087F" w:rsidRPr="00EF4008">
        <w:rPr>
          <w:rFonts w:ascii="Times New Roman" w:hAnsi="Times New Roman" w:cs="Times New Roman"/>
        </w:rPr>
        <w:t>ым</w:t>
      </w:r>
      <w:r w:rsidR="002570A6">
        <w:rPr>
          <w:rFonts w:ascii="Times New Roman" w:hAnsi="Times New Roman" w:cs="Times New Roman"/>
        </w:rPr>
        <w:t xml:space="preserve"> </w:t>
      </w:r>
      <w:r w:rsidR="0080087F" w:rsidRPr="00EF4008">
        <w:rPr>
          <w:rFonts w:ascii="Times New Roman" w:hAnsi="Times New Roman" w:cs="Times New Roman"/>
        </w:rPr>
        <w:t>управлением Курганской области</w:t>
      </w:r>
      <w:r w:rsidRPr="00EF4008">
        <w:rPr>
          <w:rFonts w:ascii="Times New Roman" w:hAnsi="Times New Roman" w:cs="Times New Roman"/>
        </w:rPr>
        <w:t xml:space="preserve"> и </w:t>
      </w:r>
      <w:r w:rsidR="0080087F" w:rsidRPr="00EF4008">
        <w:rPr>
          <w:rFonts w:ascii="Times New Roman" w:hAnsi="Times New Roman" w:cs="Times New Roman"/>
        </w:rPr>
        <w:t xml:space="preserve">Администрацией </w:t>
      </w:r>
      <w:r w:rsidR="007D72B5" w:rsidRPr="00EF4008">
        <w:rPr>
          <w:rFonts w:ascii="Times New Roman" w:hAnsi="Times New Roman" w:cs="Times New Roman"/>
        </w:rPr>
        <w:t xml:space="preserve">Шумихинского </w:t>
      </w:r>
      <w:r w:rsidR="0080087F" w:rsidRPr="00EF4008">
        <w:rPr>
          <w:rFonts w:ascii="Times New Roman" w:hAnsi="Times New Roman" w:cs="Times New Roman"/>
        </w:rPr>
        <w:t>района</w:t>
      </w:r>
      <w:r w:rsidRPr="00EF4008">
        <w:rPr>
          <w:rFonts w:ascii="Times New Roman" w:hAnsi="Times New Roman" w:cs="Times New Roman"/>
        </w:rPr>
        <w:t xml:space="preserve">,  </w:t>
      </w:r>
      <w:r w:rsidR="008D5056" w:rsidRPr="00EF4008">
        <w:rPr>
          <w:rFonts w:ascii="Times New Roman" w:hAnsi="Times New Roman" w:cs="Times New Roman"/>
        </w:rPr>
        <w:t>письмом Министерства финансов Российской Федерации от 21 декабря 2016 года № 06-03-05/43/76614</w:t>
      </w:r>
      <w:r w:rsidRPr="00EF4008">
        <w:rPr>
          <w:rFonts w:ascii="Times New Roman" w:hAnsi="Times New Roman" w:cs="Times New Roman"/>
        </w:rPr>
        <w:t>.</w:t>
      </w:r>
    </w:p>
    <w:p w:rsidR="00355C95" w:rsidRPr="00EF4008" w:rsidRDefault="00355C95" w:rsidP="00E83FB5">
      <w:pPr>
        <w:pStyle w:val="1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355C95" w:rsidRPr="00EF4008" w:rsidRDefault="00355C95" w:rsidP="00E83FB5">
      <w:pPr>
        <w:pStyle w:val="1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Таблица 1. Основные социально-экономические показатели </w:t>
      </w:r>
      <w:r w:rsidR="007D72B5" w:rsidRPr="00EF4008">
        <w:rPr>
          <w:rFonts w:ascii="Times New Roman" w:hAnsi="Times New Roman" w:cs="Times New Roman"/>
        </w:rPr>
        <w:t>Шумихинского</w:t>
      </w:r>
      <w:r w:rsidR="0080087F" w:rsidRPr="00EF4008">
        <w:rPr>
          <w:rFonts w:ascii="Times New Roman" w:hAnsi="Times New Roman" w:cs="Times New Roman"/>
        </w:rPr>
        <w:t xml:space="preserve"> района</w:t>
      </w:r>
    </w:p>
    <w:p w:rsidR="00355C95" w:rsidRPr="00EF4008" w:rsidRDefault="00701213" w:rsidP="00E83FB5">
      <w:pPr>
        <w:pStyle w:val="11"/>
        <w:shd w:val="clear" w:color="auto" w:fill="auto"/>
        <w:tabs>
          <w:tab w:val="left" w:pos="140"/>
        </w:tabs>
        <w:spacing w:line="24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355C95" w:rsidRPr="00EF4008">
        <w:rPr>
          <w:rFonts w:ascii="Times New Roman" w:hAnsi="Times New Roman" w:cs="Times New Roman"/>
        </w:rPr>
        <w:t>декабрь к декабрю</w:t>
      </w:r>
      <w:r w:rsidR="00994996" w:rsidRPr="00EF4008">
        <w:rPr>
          <w:rFonts w:ascii="Times New Roman" w:hAnsi="Times New Roman" w:cs="Times New Roman"/>
        </w:rPr>
        <w:t xml:space="preserve"> по Курганской области</w:t>
      </w:r>
      <w:r w:rsidR="00355C95" w:rsidRPr="00EF4008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40"/>
        <w:gridCol w:w="1275"/>
        <w:gridCol w:w="1276"/>
      </w:tblGrid>
      <w:tr w:rsidR="00355C95" w:rsidRPr="00EF4008" w:rsidTr="00BD2582">
        <w:trPr>
          <w:trHeight w:hRule="exact" w:val="36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ind w:left="160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2016 год</w:t>
            </w:r>
          </w:p>
        </w:tc>
      </w:tr>
      <w:tr w:rsidR="00355C95" w:rsidRPr="00EF4008" w:rsidTr="00BD2582">
        <w:trPr>
          <w:trHeight w:hRule="exact" w:val="342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Численность населения (на конец года),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7D72B5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7D72B5" w:rsidP="00BD2582">
            <w:pPr>
              <w:spacing w:line="240" w:lineRule="exact"/>
              <w:ind w:left="30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25,7</w:t>
            </w:r>
          </w:p>
        </w:tc>
      </w:tr>
      <w:tr w:rsidR="00355C95" w:rsidRPr="00EF4008" w:rsidTr="00BD2582">
        <w:trPr>
          <w:trHeight w:hRule="exact" w:val="28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Индекс производства продукции сельского хозяйства,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7D72B5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7D72B5" w:rsidP="00BD2582">
            <w:pPr>
              <w:spacing w:line="240" w:lineRule="exact"/>
              <w:ind w:left="30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71,6</w:t>
            </w:r>
          </w:p>
        </w:tc>
      </w:tr>
      <w:tr w:rsidR="00355C95" w:rsidRPr="00EF4008" w:rsidTr="00BD2582">
        <w:trPr>
          <w:trHeight w:hRule="exact" w:val="28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Индекс промышленного производства,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7D72B5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7D72B5" w:rsidP="00BD2582">
            <w:pPr>
              <w:spacing w:line="240" w:lineRule="exact"/>
              <w:ind w:left="30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90,8</w:t>
            </w:r>
          </w:p>
        </w:tc>
      </w:tr>
      <w:tr w:rsidR="00355C95" w:rsidRPr="00EF4008" w:rsidTr="00BD2582">
        <w:trPr>
          <w:trHeight w:hRule="exact" w:val="29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Индекс потребительских цен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BD2582">
            <w:pPr>
              <w:spacing w:line="240" w:lineRule="exact"/>
              <w:ind w:left="30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105,6</w:t>
            </w:r>
          </w:p>
        </w:tc>
      </w:tr>
    </w:tbl>
    <w:p w:rsidR="00355C95" w:rsidRPr="00EF4008" w:rsidRDefault="00355C95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</w:p>
    <w:p w:rsidR="00355C95" w:rsidRPr="00EF4008" w:rsidRDefault="00355C95" w:rsidP="00E83FB5">
      <w:pPr>
        <w:pStyle w:val="1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Таблица 2. Основные параметры консолидированного бюджета </w:t>
      </w:r>
      <w:r w:rsidR="001219D7" w:rsidRPr="00EF4008">
        <w:rPr>
          <w:rFonts w:ascii="Times New Roman" w:hAnsi="Times New Roman" w:cs="Times New Roman"/>
        </w:rPr>
        <w:t>Шумихинского</w:t>
      </w:r>
      <w:r w:rsidR="0080087F" w:rsidRPr="00EF4008">
        <w:rPr>
          <w:rFonts w:ascii="Times New Roman" w:hAnsi="Times New Roman" w:cs="Times New Roman"/>
        </w:rPr>
        <w:t xml:space="preserve"> района</w:t>
      </w:r>
    </w:p>
    <w:p w:rsidR="009271D0" w:rsidRPr="00EF4008" w:rsidRDefault="00355C95" w:rsidP="00E83FB5">
      <w:pPr>
        <w:pStyle w:val="11"/>
        <w:shd w:val="clear" w:color="auto" w:fill="auto"/>
        <w:spacing w:line="240" w:lineRule="exact"/>
        <w:ind w:right="40" w:firstLine="0"/>
        <w:jc w:val="both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в 2011 - 2017 годах</w:t>
      </w:r>
      <w:r w:rsidR="00810F9B" w:rsidRPr="00EF4008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>(</w:t>
      </w:r>
      <w:r w:rsidR="003D2E75" w:rsidRPr="00EF4008">
        <w:rPr>
          <w:rFonts w:ascii="Times New Roman" w:hAnsi="Times New Roman" w:cs="Times New Roman"/>
        </w:rPr>
        <w:t>тыс</w:t>
      </w:r>
      <w:r w:rsidR="00810F9B" w:rsidRPr="00EF4008">
        <w:rPr>
          <w:rFonts w:ascii="Times New Roman" w:hAnsi="Times New Roman" w:cs="Times New Roman"/>
        </w:rPr>
        <w:t>.</w:t>
      </w:r>
      <w:r w:rsidRPr="00EF4008">
        <w:rPr>
          <w:rFonts w:ascii="Times New Roman" w:hAnsi="Times New Roman" w:cs="Times New Roman"/>
        </w:rPr>
        <w:t xml:space="preserve"> руб.)</w:t>
      </w:r>
    </w:p>
    <w:p w:rsidR="00355C95" w:rsidRPr="00EF4008" w:rsidRDefault="00355C95" w:rsidP="00E83FB5">
      <w:pPr>
        <w:pStyle w:val="11"/>
        <w:shd w:val="clear" w:color="auto" w:fill="auto"/>
        <w:spacing w:line="240" w:lineRule="exact"/>
        <w:ind w:right="40"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1843"/>
        <w:gridCol w:w="1134"/>
        <w:gridCol w:w="1134"/>
        <w:gridCol w:w="1144"/>
        <w:gridCol w:w="1124"/>
        <w:gridCol w:w="1144"/>
        <w:gridCol w:w="1134"/>
        <w:gridCol w:w="1124"/>
      </w:tblGrid>
      <w:tr w:rsidR="00355C95" w:rsidRPr="00EF4008" w:rsidTr="00BD2582">
        <w:trPr>
          <w:gridBefore w:val="1"/>
          <w:wBefore w:w="10" w:type="dxa"/>
          <w:trHeight w:hRule="exact" w:val="7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77567C">
            <w:pPr>
              <w:pStyle w:val="211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left="260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right="140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48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55C95" w:rsidRPr="00EF4008" w:rsidRDefault="00355C95" w:rsidP="00E83FB5">
            <w:pPr>
              <w:pStyle w:val="211"/>
              <w:shd w:val="clear" w:color="auto" w:fill="auto"/>
              <w:spacing w:before="0" w:line="248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55C95" w:rsidRPr="00EF4008" w:rsidRDefault="00355C95" w:rsidP="00E83FB5">
            <w:pPr>
              <w:pStyle w:val="211"/>
              <w:shd w:val="clear" w:color="auto" w:fill="auto"/>
              <w:spacing w:before="0" w:line="248" w:lineRule="exact"/>
              <w:ind w:left="280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355C95" w:rsidRPr="00EF4008" w:rsidTr="00BD2582">
        <w:trPr>
          <w:gridBefore w:val="1"/>
          <w:wBefore w:w="10" w:type="dxa"/>
          <w:trHeight w:hRule="exact"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312452,0</w:t>
            </w:r>
          </w:p>
          <w:p w:rsidR="00732DF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413518,3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FE40E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464290,8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626603,2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518845,4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498099,9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471710,4</w:t>
            </w:r>
          </w:p>
        </w:tc>
      </w:tr>
      <w:tr w:rsidR="00355C95" w:rsidRPr="00EF4008" w:rsidTr="00BD2582">
        <w:trPr>
          <w:gridBefore w:val="1"/>
          <w:wBefore w:w="10" w:type="dxa"/>
          <w:trHeight w:hRule="exact"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C95" w:rsidRPr="00EF4008" w:rsidTr="00BD2582">
        <w:trPr>
          <w:gridBefore w:val="1"/>
          <w:wBefore w:w="10" w:type="dxa"/>
          <w:trHeight w:hRule="exact" w:val="5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  <w:p w:rsidR="00355C95" w:rsidRPr="00EF4008" w:rsidRDefault="00355C95" w:rsidP="00E83FB5">
            <w:pPr>
              <w:pStyle w:val="211"/>
              <w:shd w:val="clear" w:color="auto" w:fill="auto"/>
              <w:spacing w:before="6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100480,7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FE40E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107859,3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FE40E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114807,0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139659,3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135387,9</w:t>
            </w:r>
          </w:p>
          <w:p w:rsidR="00732DF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8A163F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151427,2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8A163F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146700</w:t>
            </w:r>
            <w:r w:rsidR="001219D7" w:rsidRPr="008C1D8E">
              <w:rPr>
                <w:rFonts w:ascii="Times New Roman" w:hAnsi="Times New Roman" w:cs="Times New Roman"/>
              </w:rPr>
              <w:t>,0</w:t>
            </w:r>
          </w:p>
        </w:tc>
      </w:tr>
      <w:tr w:rsidR="00355C95" w:rsidRPr="00EF4008" w:rsidTr="00BD2582">
        <w:trPr>
          <w:gridBefore w:val="1"/>
          <w:wBefore w:w="10" w:type="dxa"/>
          <w:trHeight w:hRule="exact"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48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355C95" w:rsidRPr="00EF4008" w:rsidRDefault="00355C95" w:rsidP="00E83FB5">
            <w:pPr>
              <w:pStyle w:val="211"/>
              <w:shd w:val="clear" w:color="auto" w:fill="auto"/>
              <w:spacing w:before="0" w:line="248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6F18BB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211971,3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247B9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305659,0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349483,8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48</w:t>
            </w:r>
            <w:r w:rsidR="00E2243F" w:rsidRPr="008C1D8E">
              <w:rPr>
                <w:rFonts w:ascii="Times New Roman" w:hAnsi="Times New Roman" w:cs="Times New Roman"/>
              </w:rPr>
              <w:t>6</w:t>
            </w:r>
            <w:r w:rsidRPr="008C1D8E">
              <w:rPr>
                <w:rFonts w:ascii="Times New Roman" w:hAnsi="Times New Roman" w:cs="Times New Roman"/>
              </w:rPr>
              <w:t>943,9</w:t>
            </w:r>
          </w:p>
          <w:p w:rsidR="009648CE" w:rsidRPr="008C1D8E" w:rsidRDefault="009648CE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383457,5</w:t>
            </w:r>
          </w:p>
          <w:p w:rsidR="009648CE" w:rsidRPr="008C1D8E" w:rsidRDefault="009648CE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  <w:p w:rsidR="009648CE" w:rsidRPr="008C1D8E" w:rsidRDefault="009648CE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346672,7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325010,4</w:t>
            </w:r>
          </w:p>
          <w:p w:rsidR="008A163F" w:rsidRPr="008C1D8E" w:rsidRDefault="008A163F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C95" w:rsidRPr="00EF4008" w:rsidTr="00BD2582">
        <w:trPr>
          <w:gridBefore w:val="1"/>
          <w:wBefore w:w="10" w:type="dxa"/>
          <w:trHeight w:hRule="exact"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C95" w:rsidRPr="00EF4008" w:rsidTr="00BD2582">
        <w:trPr>
          <w:gridBefore w:val="1"/>
          <w:wBefore w:w="10" w:type="dxa"/>
          <w:trHeight w:hRule="exact" w:val="10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56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дотации на выравнива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ние бюджет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ной обеспе</w:t>
            </w:r>
            <w:r w:rsidR="00346CB1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8C1D8E" w:rsidRDefault="003247B9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72158,0</w:t>
            </w:r>
          </w:p>
          <w:p w:rsidR="001219D7" w:rsidRPr="008C1D8E" w:rsidRDefault="001219D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  <w:p w:rsidR="001219D7" w:rsidRPr="008C1D8E" w:rsidRDefault="001219D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8C1D8E" w:rsidRDefault="003247B9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99483,0</w:t>
            </w:r>
          </w:p>
          <w:p w:rsidR="001219D7" w:rsidRPr="008C1D8E" w:rsidRDefault="001219D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97822,0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72981,0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84225,0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89444,0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85536,0</w:t>
            </w:r>
          </w:p>
        </w:tc>
      </w:tr>
      <w:tr w:rsidR="00355C95" w:rsidRPr="00EF4008" w:rsidTr="00BD2582">
        <w:trPr>
          <w:trHeight w:hRule="exact" w:val="1619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56" w:lineRule="exact"/>
              <w:ind w:left="140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247B9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21030,0</w:t>
            </w:r>
          </w:p>
          <w:p w:rsidR="001219D7" w:rsidRPr="008C1D8E" w:rsidRDefault="001219D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247B9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5530,0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25727,0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18933,0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A407F7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16659,0</w:t>
            </w:r>
          </w:p>
          <w:p w:rsidR="00480B9E" w:rsidRPr="008C1D8E" w:rsidRDefault="00480B9E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9757,0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E4411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5863,0</w:t>
            </w:r>
          </w:p>
        </w:tc>
      </w:tr>
      <w:tr w:rsidR="00355C95" w:rsidRPr="00EF4008" w:rsidTr="00BD2582">
        <w:trPr>
          <w:trHeight w:hRule="exact" w:val="266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314847,0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B938E0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411527,0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70622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465601,0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9A4E0E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618070,0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B938E0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51</w:t>
            </w:r>
            <w:r w:rsidR="007321D5" w:rsidRPr="008C1D8E">
              <w:rPr>
                <w:rFonts w:ascii="Times New Roman" w:hAnsi="Times New Roman" w:cs="Times New Roman"/>
              </w:rPr>
              <w:t>7955</w:t>
            </w:r>
            <w:r w:rsidRPr="008C1D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499</w:t>
            </w:r>
            <w:r w:rsidR="00D30C94" w:rsidRPr="008C1D8E">
              <w:rPr>
                <w:rFonts w:ascii="Times New Roman" w:hAnsi="Times New Roman" w:cs="Times New Roman"/>
              </w:rPr>
              <w:t>089</w:t>
            </w:r>
            <w:r w:rsidRPr="008C1D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FE40E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474204,0</w:t>
            </w:r>
          </w:p>
        </w:tc>
      </w:tr>
      <w:tr w:rsidR="00355C95" w:rsidRPr="00EF4008" w:rsidTr="00BD2582">
        <w:trPr>
          <w:trHeight w:hRule="exact" w:val="259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C95" w:rsidRPr="00EF4008" w:rsidTr="00BD2582">
        <w:trPr>
          <w:trHeight w:hRule="exact" w:val="1015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48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lastRenderedPageBreak/>
              <w:t>первооче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редные и социально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значимые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232213,0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B938E0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294897,0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70622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315747,0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9A4E0E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352656,0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B938E0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353431,0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358667,0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359452,0</w:t>
            </w:r>
          </w:p>
        </w:tc>
      </w:tr>
      <w:tr w:rsidR="00355C95" w:rsidRPr="00EF4008" w:rsidTr="00BD2582">
        <w:trPr>
          <w:trHeight w:hRule="exact" w:val="263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C95" w:rsidRPr="00EF4008" w:rsidTr="00BD2582">
        <w:trPr>
          <w:trHeight w:hRule="exact" w:val="77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52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фонд оплаты труда с на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числениями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166541,0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B938E0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193376,0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70622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243097,0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A23AC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262172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B938E0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262792,0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272956,0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1A15D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268456,0</w:t>
            </w:r>
          </w:p>
        </w:tc>
      </w:tr>
      <w:tr w:rsidR="00355C95" w:rsidRPr="00EF4008" w:rsidTr="00BD2582">
        <w:trPr>
          <w:trHeight w:hRule="exact" w:val="259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B151D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Fonts w:ascii="Times New Roman" w:hAnsi="Times New Roman" w:cs="Times New Roman"/>
              </w:rPr>
              <w:t>-2306,0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B151D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Fonts w:ascii="Times New Roman" w:hAnsi="Times New Roman" w:cs="Times New Roman"/>
              </w:rPr>
              <w:t>-</w:t>
            </w:r>
            <w:r w:rsidR="00FE40E8" w:rsidRPr="008C1D8E">
              <w:rPr>
                <w:rFonts w:ascii="Times New Roman" w:hAnsi="Times New Roman" w:cs="Times New Roman"/>
              </w:rPr>
              <w:t>1991,3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B151D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Fonts w:ascii="Times New Roman" w:hAnsi="Times New Roman" w:cs="Times New Roman"/>
              </w:rPr>
              <w:t>-</w:t>
            </w:r>
            <w:r w:rsidR="00FE40E8" w:rsidRPr="008C1D8E">
              <w:rPr>
                <w:rFonts w:ascii="Times New Roman" w:hAnsi="Times New Roman" w:cs="Times New Roman"/>
              </w:rPr>
              <w:t>1310,2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Fonts w:ascii="Times New Roman" w:hAnsi="Times New Roman" w:cs="Times New Roman"/>
              </w:rPr>
              <w:t>+8533,2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5C95" w:rsidRPr="008C1D8E" w:rsidRDefault="00732DF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+890,4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5C95" w:rsidRPr="008C1D8E" w:rsidRDefault="00D30C94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-989,1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8C1D8E" w:rsidRDefault="006B004B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Fonts w:ascii="Times New Roman" w:hAnsi="Times New Roman" w:cs="Times New Roman"/>
              </w:rPr>
              <w:t>-2493,6</w:t>
            </w:r>
          </w:p>
        </w:tc>
      </w:tr>
      <w:tr w:rsidR="00355C95" w:rsidRPr="00EF4008" w:rsidTr="00BD2582">
        <w:trPr>
          <w:trHeight w:hRule="exact" w:val="138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252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Просрочен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ная креди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торская задол</w:t>
            </w: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softHyphen/>
              <w:t>женность по состоянию 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 января 2012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 января 2013 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 января 2014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 января 2015 года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 января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 января 2017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55C95" w:rsidRPr="00EF4008" w:rsidTr="00BD2582">
        <w:trPr>
          <w:trHeight w:hRule="exact" w:val="28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pStyle w:val="211"/>
              <w:shd w:val="clear" w:color="auto" w:fill="auto"/>
              <w:spacing w:before="0" w:line="190" w:lineRule="exact"/>
              <w:ind w:left="140"/>
              <w:rPr>
                <w:rFonts w:ascii="Times New Roman" w:hAnsi="Times New Roman" w:cs="Times New Roman"/>
                <w:highlight w:val="yellow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8C1D8E" w:rsidRDefault="008C179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8C1D8E" w:rsidRDefault="008C179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8C1D8E" w:rsidRDefault="008C1798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8C1D8E" w:rsidRDefault="00454A9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8C1D8E" w:rsidRDefault="00454A9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49720,0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8C1D8E" w:rsidRDefault="00454A9D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Fonts w:ascii="Times New Roman" w:hAnsi="Times New Roman" w:cs="Times New Roman"/>
              </w:rPr>
              <w:t>58440,0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8C1D8E" w:rsidRDefault="00355C9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271D0" w:rsidRPr="00EF4008" w:rsidRDefault="00355C95" w:rsidP="00E83FB5">
      <w:pPr>
        <w:pStyle w:val="211"/>
        <w:shd w:val="clear" w:color="auto" w:fill="auto"/>
        <w:spacing w:before="197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 2011 году консолидированный бюджет </w:t>
      </w:r>
      <w:r w:rsidR="00CA1BFE" w:rsidRPr="00EF4008">
        <w:rPr>
          <w:rFonts w:ascii="Times New Roman" w:hAnsi="Times New Roman" w:cs="Times New Roman"/>
        </w:rPr>
        <w:t>Шумихинского</w:t>
      </w:r>
      <w:r w:rsidR="002C67F4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был </w:t>
      </w:r>
      <w:r w:rsidR="002C67F4" w:rsidRPr="00EF4008">
        <w:rPr>
          <w:rFonts w:ascii="Times New Roman" w:hAnsi="Times New Roman" w:cs="Times New Roman"/>
        </w:rPr>
        <w:t xml:space="preserve">исполнен с </w:t>
      </w:r>
      <w:r w:rsidR="00CA1BFE" w:rsidRPr="00EF4008">
        <w:rPr>
          <w:rFonts w:ascii="Times New Roman" w:hAnsi="Times New Roman" w:cs="Times New Roman"/>
        </w:rPr>
        <w:t xml:space="preserve">дефицитом </w:t>
      </w:r>
      <w:r w:rsidR="002C67F4" w:rsidRPr="00EF4008">
        <w:rPr>
          <w:rFonts w:ascii="Times New Roman" w:hAnsi="Times New Roman" w:cs="Times New Roman"/>
        </w:rPr>
        <w:t>–</w:t>
      </w:r>
      <w:r w:rsidR="00CA1BFE" w:rsidRPr="00EF4008">
        <w:rPr>
          <w:rFonts w:ascii="Times New Roman" w:hAnsi="Times New Roman" w:cs="Times New Roman"/>
        </w:rPr>
        <w:t xml:space="preserve"> 2306,0 тыс.руб.</w:t>
      </w:r>
      <w:r w:rsidRPr="00EF4008">
        <w:rPr>
          <w:rFonts w:ascii="Times New Roman" w:hAnsi="Times New Roman" w:cs="Times New Roman"/>
        </w:rPr>
        <w:t>,</w:t>
      </w:r>
      <w:r w:rsidR="00CA1BFE" w:rsidRPr="00EF4008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 xml:space="preserve">в 2016 году </w:t>
      </w:r>
      <w:r w:rsidR="00CA1BFE" w:rsidRPr="00EF4008">
        <w:rPr>
          <w:rFonts w:ascii="Times New Roman" w:hAnsi="Times New Roman" w:cs="Times New Roman"/>
        </w:rPr>
        <w:t>дефицит</w:t>
      </w:r>
      <w:r w:rsidRPr="00EF4008">
        <w:rPr>
          <w:rFonts w:ascii="Times New Roman" w:hAnsi="Times New Roman" w:cs="Times New Roman"/>
        </w:rPr>
        <w:t xml:space="preserve"> консолидированного бюджета </w:t>
      </w:r>
      <w:r w:rsidR="00CA1BFE" w:rsidRPr="00EF4008">
        <w:rPr>
          <w:rFonts w:ascii="Times New Roman" w:hAnsi="Times New Roman" w:cs="Times New Roman"/>
        </w:rPr>
        <w:t>Шумихинского</w:t>
      </w:r>
      <w:r w:rsidR="002C67F4" w:rsidRPr="00EF4008">
        <w:rPr>
          <w:rFonts w:ascii="Times New Roman" w:hAnsi="Times New Roman" w:cs="Times New Roman"/>
        </w:rPr>
        <w:t xml:space="preserve"> района</w:t>
      </w:r>
      <w:r w:rsidR="00CA1BFE" w:rsidRPr="00EF4008">
        <w:rPr>
          <w:rFonts w:ascii="Times New Roman" w:hAnsi="Times New Roman" w:cs="Times New Roman"/>
        </w:rPr>
        <w:t xml:space="preserve"> </w:t>
      </w:r>
      <w:r w:rsidR="002C67F4" w:rsidRPr="00EF4008">
        <w:rPr>
          <w:rFonts w:ascii="Times New Roman" w:hAnsi="Times New Roman" w:cs="Times New Roman"/>
        </w:rPr>
        <w:t>составил</w:t>
      </w:r>
      <w:r w:rsidR="00CA1BFE" w:rsidRPr="00EF4008">
        <w:rPr>
          <w:rFonts w:ascii="Times New Roman" w:hAnsi="Times New Roman" w:cs="Times New Roman"/>
        </w:rPr>
        <w:t xml:space="preserve"> 989,1 </w:t>
      </w:r>
      <w:r w:rsidR="002C67F4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 При этом</w:t>
      </w:r>
      <w:r w:rsidR="002C67F4" w:rsidRPr="00EF4008">
        <w:rPr>
          <w:rFonts w:ascii="Times New Roman" w:hAnsi="Times New Roman" w:cs="Times New Roman"/>
        </w:rPr>
        <w:t xml:space="preserve"> только</w:t>
      </w:r>
      <w:r w:rsidRPr="00EF4008">
        <w:rPr>
          <w:rFonts w:ascii="Times New Roman" w:hAnsi="Times New Roman" w:cs="Times New Roman"/>
        </w:rPr>
        <w:t xml:space="preserve"> в 2014</w:t>
      </w:r>
      <w:r w:rsidR="00CA1BFE" w:rsidRPr="00EF4008">
        <w:rPr>
          <w:rFonts w:ascii="Times New Roman" w:hAnsi="Times New Roman" w:cs="Times New Roman"/>
        </w:rPr>
        <w:t>-2015 гг.</w:t>
      </w:r>
      <w:r w:rsidR="002C67F4" w:rsidRPr="00EF4008">
        <w:rPr>
          <w:rFonts w:ascii="Times New Roman" w:hAnsi="Times New Roman" w:cs="Times New Roman"/>
        </w:rPr>
        <w:t xml:space="preserve"> консолидированный бюджет </w:t>
      </w:r>
      <w:r w:rsidR="00CA1BFE" w:rsidRPr="00EF4008">
        <w:rPr>
          <w:rFonts w:ascii="Times New Roman" w:hAnsi="Times New Roman" w:cs="Times New Roman"/>
        </w:rPr>
        <w:t>Шумихинского района</w:t>
      </w:r>
      <w:r w:rsidR="002C67F4" w:rsidRPr="00EF4008">
        <w:rPr>
          <w:rFonts w:ascii="Times New Roman" w:hAnsi="Times New Roman" w:cs="Times New Roman"/>
        </w:rPr>
        <w:t xml:space="preserve"> выполнен с </w:t>
      </w:r>
      <w:r w:rsidR="00CA1BFE" w:rsidRPr="00EF4008">
        <w:rPr>
          <w:rFonts w:ascii="Times New Roman" w:hAnsi="Times New Roman" w:cs="Times New Roman"/>
        </w:rPr>
        <w:t>профицитом 8533,2 тыс</w:t>
      </w:r>
      <w:r w:rsidR="003538A0" w:rsidRPr="00EF4008">
        <w:rPr>
          <w:rFonts w:ascii="Times New Roman" w:hAnsi="Times New Roman" w:cs="Times New Roman"/>
        </w:rPr>
        <w:t>.</w:t>
      </w:r>
      <w:r w:rsidR="00CA1BFE" w:rsidRPr="00EF4008">
        <w:rPr>
          <w:rFonts w:ascii="Times New Roman" w:hAnsi="Times New Roman" w:cs="Times New Roman"/>
        </w:rPr>
        <w:t xml:space="preserve"> руб</w:t>
      </w:r>
      <w:r w:rsidR="003538A0" w:rsidRPr="00EF4008">
        <w:rPr>
          <w:rFonts w:ascii="Times New Roman" w:hAnsi="Times New Roman" w:cs="Times New Roman"/>
        </w:rPr>
        <w:t>.</w:t>
      </w:r>
      <w:r w:rsidR="00CA1BFE" w:rsidRPr="00EF4008">
        <w:rPr>
          <w:rFonts w:ascii="Times New Roman" w:hAnsi="Times New Roman" w:cs="Times New Roman"/>
        </w:rPr>
        <w:t xml:space="preserve"> и 890,4 тыс. руб. соответственно. П</w:t>
      </w:r>
      <w:r w:rsidR="002C67F4" w:rsidRPr="00EF4008">
        <w:rPr>
          <w:rFonts w:ascii="Times New Roman" w:hAnsi="Times New Roman" w:cs="Times New Roman"/>
        </w:rPr>
        <w:t>ри этом не превыше</w:t>
      </w:r>
      <w:r w:rsidRPr="00EF4008">
        <w:rPr>
          <w:rFonts w:ascii="Times New Roman" w:hAnsi="Times New Roman" w:cs="Times New Roman"/>
        </w:rPr>
        <w:t xml:space="preserve">н предельно допустимый размер дефицита бюджета </w:t>
      </w:r>
      <w:r w:rsidR="003538A0" w:rsidRPr="00EF4008">
        <w:rPr>
          <w:rFonts w:ascii="Times New Roman" w:hAnsi="Times New Roman" w:cs="Times New Roman"/>
        </w:rPr>
        <w:t>Шумихинского</w:t>
      </w:r>
      <w:r w:rsidR="002C67F4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, установленный Бюджетным кодексом Российской Федерации (</w:t>
      </w:r>
      <w:r w:rsidR="00797CC3" w:rsidRPr="00EF4008">
        <w:rPr>
          <w:rFonts w:ascii="Times New Roman" w:hAnsi="Times New Roman" w:cs="Times New Roman"/>
        </w:rPr>
        <w:t>5</w:t>
      </w:r>
      <w:r w:rsidRPr="00EF4008">
        <w:rPr>
          <w:rFonts w:ascii="Times New Roman" w:hAnsi="Times New Roman" w:cs="Times New Roman"/>
        </w:rPr>
        <w:t xml:space="preserve"> % от доходов без учета безвозмездных поступлений).</w:t>
      </w:r>
    </w:p>
    <w:p w:rsidR="009271D0" w:rsidRPr="00EF4008" w:rsidRDefault="00B553D7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Д</w:t>
      </w:r>
      <w:r w:rsidR="00355C95" w:rsidRPr="00EF4008">
        <w:rPr>
          <w:rFonts w:ascii="Times New Roman" w:hAnsi="Times New Roman" w:cs="Times New Roman"/>
        </w:rPr>
        <w:t xml:space="preserve">оходы с 2011 по 2016 год возросли на </w:t>
      </w:r>
      <w:r w:rsidR="00DB372E" w:rsidRPr="00EF4008">
        <w:rPr>
          <w:rFonts w:ascii="Times New Roman" w:hAnsi="Times New Roman" w:cs="Times New Roman"/>
        </w:rPr>
        <w:t>211,0</w:t>
      </w:r>
      <w:r w:rsidR="00355C95" w:rsidRPr="00EF4008">
        <w:rPr>
          <w:rFonts w:ascii="Times New Roman" w:hAnsi="Times New Roman" w:cs="Times New Roman"/>
        </w:rPr>
        <w:t xml:space="preserve"> мл</w:t>
      </w:r>
      <w:r w:rsidRPr="00EF4008">
        <w:rPr>
          <w:rFonts w:ascii="Times New Roman" w:hAnsi="Times New Roman" w:cs="Times New Roman"/>
        </w:rPr>
        <w:t>н</w:t>
      </w:r>
      <w:r w:rsidR="00355C95" w:rsidRPr="00EF4008">
        <w:rPr>
          <w:rFonts w:ascii="Times New Roman" w:hAnsi="Times New Roman" w:cs="Times New Roman"/>
        </w:rPr>
        <w:t>. руб. (за счет собственных доходов</w:t>
      </w:r>
      <w:r w:rsidRPr="00EF4008">
        <w:rPr>
          <w:rFonts w:ascii="Times New Roman" w:hAnsi="Times New Roman" w:cs="Times New Roman"/>
        </w:rPr>
        <w:t xml:space="preserve"> на </w:t>
      </w:r>
      <w:r w:rsidR="00DB372E" w:rsidRPr="00EF4008">
        <w:rPr>
          <w:rFonts w:ascii="Times New Roman" w:hAnsi="Times New Roman" w:cs="Times New Roman"/>
        </w:rPr>
        <w:t>50,9</w:t>
      </w:r>
      <w:r w:rsidRPr="00EF4008">
        <w:rPr>
          <w:rFonts w:ascii="Times New Roman" w:hAnsi="Times New Roman" w:cs="Times New Roman"/>
        </w:rPr>
        <w:t xml:space="preserve"> млн. руб. и за счет безвозмездных поступлений на </w:t>
      </w:r>
      <w:r w:rsidR="00DB372E" w:rsidRPr="00EF4008">
        <w:rPr>
          <w:rFonts w:ascii="Times New Roman" w:hAnsi="Times New Roman" w:cs="Times New Roman"/>
        </w:rPr>
        <w:t>160,1</w:t>
      </w:r>
      <w:r w:rsidRPr="00EF4008">
        <w:rPr>
          <w:rFonts w:ascii="Times New Roman" w:hAnsi="Times New Roman" w:cs="Times New Roman"/>
        </w:rPr>
        <w:t xml:space="preserve"> млн. руб.</w:t>
      </w:r>
      <w:r w:rsidR="00355C95" w:rsidRPr="00EF4008">
        <w:rPr>
          <w:rFonts w:ascii="Times New Roman" w:hAnsi="Times New Roman" w:cs="Times New Roman"/>
        </w:rPr>
        <w:t xml:space="preserve">), то </w:t>
      </w:r>
      <w:r w:rsidRPr="00EF4008">
        <w:rPr>
          <w:rFonts w:ascii="Times New Roman" w:hAnsi="Times New Roman" w:cs="Times New Roman"/>
        </w:rPr>
        <w:t xml:space="preserve">и </w:t>
      </w:r>
      <w:r w:rsidR="00355C95" w:rsidRPr="00EF4008">
        <w:rPr>
          <w:rFonts w:ascii="Times New Roman" w:hAnsi="Times New Roman" w:cs="Times New Roman"/>
        </w:rPr>
        <w:t>расходы</w:t>
      </w:r>
      <w:r w:rsidRPr="00EF4008">
        <w:rPr>
          <w:rFonts w:ascii="Times New Roman" w:hAnsi="Times New Roman" w:cs="Times New Roman"/>
        </w:rPr>
        <w:t xml:space="preserve"> соответственно</w:t>
      </w:r>
      <w:r w:rsidR="00355C95" w:rsidRPr="00EF4008">
        <w:rPr>
          <w:rFonts w:ascii="Times New Roman" w:hAnsi="Times New Roman" w:cs="Times New Roman"/>
        </w:rPr>
        <w:t xml:space="preserve"> - на </w:t>
      </w:r>
      <w:r w:rsidR="002572C1" w:rsidRPr="00EF4008">
        <w:rPr>
          <w:rFonts w:ascii="Times New Roman" w:hAnsi="Times New Roman" w:cs="Times New Roman"/>
        </w:rPr>
        <w:t>184,2 тыс. руб.</w:t>
      </w:r>
      <w:r w:rsidR="00355C95" w:rsidRPr="00EF4008">
        <w:rPr>
          <w:rFonts w:ascii="Times New Roman" w:hAnsi="Times New Roman" w:cs="Times New Roman"/>
        </w:rPr>
        <w:t xml:space="preserve"> (</w:t>
      </w:r>
      <w:r w:rsidR="002572C1" w:rsidRPr="00EF4008">
        <w:rPr>
          <w:rFonts w:ascii="Times New Roman" w:hAnsi="Times New Roman" w:cs="Times New Roman"/>
        </w:rPr>
        <w:t>63</w:t>
      </w:r>
      <w:r w:rsidR="00355C95" w:rsidRPr="00EF4008">
        <w:rPr>
          <w:rFonts w:ascii="Times New Roman" w:hAnsi="Times New Roman" w:cs="Times New Roman"/>
        </w:rPr>
        <w:t xml:space="preserve"> % к уровню 2011 года).</w:t>
      </w:r>
    </w:p>
    <w:p w:rsidR="009271D0" w:rsidRPr="00EF4008" w:rsidRDefault="00355C95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В целом бюджетные обязательства, в 2016 году по сравнению с 2011 годом возросли на</w:t>
      </w:r>
      <w:r w:rsidR="00B553D7" w:rsidRPr="00EF4008">
        <w:rPr>
          <w:rFonts w:ascii="Times New Roman" w:hAnsi="Times New Roman" w:cs="Times New Roman"/>
        </w:rPr>
        <w:t xml:space="preserve"> </w:t>
      </w:r>
      <w:r w:rsidR="00810F9B" w:rsidRPr="00EF4008">
        <w:rPr>
          <w:rFonts w:ascii="Times New Roman" w:hAnsi="Times New Roman" w:cs="Times New Roman"/>
        </w:rPr>
        <w:t>184,2 млн</w:t>
      </w:r>
      <w:r w:rsidRPr="00EF4008">
        <w:rPr>
          <w:rFonts w:ascii="Times New Roman" w:hAnsi="Times New Roman" w:cs="Times New Roman"/>
        </w:rPr>
        <w:t>. руб. (в 1,</w:t>
      </w:r>
      <w:r w:rsidR="00810F9B" w:rsidRPr="00EF4008">
        <w:rPr>
          <w:rFonts w:ascii="Times New Roman" w:hAnsi="Times New Roman" w:cs="Times New Roman"/>
        </w:rPr>
        <w:t>6</w:t>
      </w:r>
      <w:r w:rsidR="00B553D7" w:rsidRPr="00EF4008">
        <w:rPr>
          <w:rFonts w:ascii="Times New Roman" w:hAnsi="Times New Roman" w:cs="Times New Roman"/>
        </w:rPr>
        <w:t xml:space="preserve"> раза), в том числе:</w:t>
      </w:r>
    </w:p>
    <w:p w:rsidR="009271D0" w:rsidRPr="00EF4008" w:rsidRDefault="00355C95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фонд оплаты труда - на </w:t>
      </w:r>
      <w:r w:rsidR="00810F9B" w:rsidRPr="00EF4008">
        <w:rPr>
          <w:rFonts w:ascii="Times New Roman" w:hAnsi="Times New Roman" w:cs="Times New Roman"/>
        </w:rPr>
        <w:t>106</w:t>
      </w:r>
      <w:r w:rsidR="00B553D7" w:rsidRPr="00EF4008">
        <w:rPr>
          <w:rFonts w:ascii="Times New Roman" w:hAnsi="Times New Roman" w:cs="Times New Roman"/>
        </w:rPr>
        <w:t>,</w:t>
      </w:r>
      <w:r w:rsidR="00810F9B" w:rsidRPr="00EF4008">
        <w:rPr>
          <w:rFonts w:ascii="Times New Roman" w:hAnsi="Times New Roman" w:cs="Times New Roman"/>
        </w:rPr>
        <w:t>4</w:t>
      </w:r>
      <w:r w:rsidR="00B553D7" w:rsidRPr="00EF4008">
        <w:rPr>
          <w:rFonts w:ascii="Times New Roman" w:hAnsi="Times New Roman" w:cs="Times New Roman"/>
        </w:rPr>
        <w:t xml:space="preserve"> млн</w:t>
      </w:r>
      <w:r w:rsidRPr="00EF4008">
        <w:rPr>
          <w:rFonts w:ascii="Times New Roman" w:hAnsi="Times New Roman" w:cs="Times New Roman"/>
        </w:rPr>
        <w:t>. руб. (в 1,</w:t>
      </w:r>
      <w:r w:rsidR="00244930" w:rsidRPr="00EF4008">
        <w:rPr>
          <w:rFonts w:ascii="Times New Roman" w:hAnsi="Times New Roman" w:cs="Times New Roman"/>
        </w:rPr>
        <w:t>6</w:t>
      </w:r>
      <w:r w:rsidRPr="00EF4008">
        <w:rPr>
          <w:rFonts w:ascii="Times New Roman" w:hAnsi="Times New Roman" w:cs="Times New Roman"/>
        </w:rPr>
        <w:t xml:space="preserve"> раза до </w:t>
      </w:r>
      <w:r w:rsidR="00B553D7" w:rsidRPr="00EF4008">
        <w:rPr>
          <w:rFonts w:ascii="Times New Roman" w:hAnsi="Times New Roman" w:cs="Times New Roman"/>
        </w:rPr>
        <w:t>2</w:t>
      </w:r>
      <w:r w:rsidR="00244930" w:rsidRPr="00EF4008">
        <w:rPr>
          <w:rFonts w:ascii="Times New Roman" w:hAnsi="Times New Roman" w:cs="Times New Roman"/>
        </w:rPr>
        <w:t>73,0</w:t>
      </w:r>
      <w:r w:rsidRPr="00EF4008">
        <w:rPr>
          <w:rFonts w:ascii="Times New Roman" w:hAnsi="Times New Roman" w:cs="Times New Roman"/>
        </w:rPr>
        <w:t xml:space="preserve"> мл</w:t>
      </w:r>
      <w:r w:rsidR="00B553D7" w:rsidRPr="00EF4008">
        <w:rPr>
          <w:rFonts w:ascii="Times New Roman" w:hAnsi="Times New Roman" w:cs="Times New Roman"/>
        </w:rPr>
        <w:t>н. руб.).</w:t>
      </w:r>
    </w:p>
    <w:p w:rsidR="00146868" w:rsidRPr="00EF4008" w:rsidRDefault="00355C95" w:rsidP="00E83FB5">
      <w:pPr>
        <w:pStyle w:val="211"/>
        <w:shd w:val="clear" w:color="auto" w:fill="auto"/>
        <w:spacing w:before="0" w:line="274" w:lineRule="exact"/>
        <w:ind w:firstLine="80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 целях сокращения расходов бюджета </w:t>
      </w:r>
      <w:r w:rsidR="00D22E08" w:rsidRPr="00EF4008">
        <w:rPr>
          <w:rFonts w:ascii="Times New Roman" w:hAnsi="Times New Roman" w:cs="Times New Roman"/>
        </w:rPr>
        <w:t>Шумихинского</w:t>
      </w:r>
      <w:r w:rsidR="0045596C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на протяжении более 10 лет ведется планомерная работа по оптимизации сети штатов и муниципальных учреждений. </w:t>
      </w:r>
    </w:p>
    <w:p w:rsidR="009271D0" w:rsidRPr="00EF4008" w:rsidRDefault="00B71D62" w:rsidP="00E83FB5">
      <w:pPr>
        <w:pStyle w:val="211"/>
        <w:shd w:val="clear" w:color="auto" w:fill="auto"/>
        <w:spacing w:before="0" w:line="274" w:lineRule="exact"/>
        <w:ind w:firstLine="800"/>
        <w:rPr>
          <w:rFonts w:ascii="Times New Roman" w:hAnsi="Times New Roman" w:cs="Times New Roman"/>
        </w:rPr>
      </w:pPr>
      <w:r w:rsidRPr="00B71D62">
        <w:rPr>
          <w:rFonts w:ascii="Times New Roman" w:hAnsi="Times New Roman" w:cs="Times New Roman"/>
        </w:rPr>
        <w:t>С</w:t>
      </w:r>
      <w:r w:rsidR="00355C95" w:rsidRPr="00B71D62">
        <w:rPr>
          <w:rFonts w:ascii="Times New Roman" w:hAnsi="Times New Roman" w:cs="Times New Roman"/>
        </w:rPr>
        <w:t xml:space="preserve"> 201</w:t>
      </w:r>
      <w:r w:rsidRPr="00B71D62">
        <w:rPr>
          <w:rFonts w:ascii="Times New Roman" w:hAnsi="Times New Roman" w:cs="Times New Roman"/>
        </w:rPr>
        <w:t>3</w:t>
      </w:r>
      <w:r w:rsidR="00355C95" w:rsidRPr="00B71D62">
        <w:rPr>
          <w:rFonts w:ascii="Times New Roman" w:hAnsi="Times New Roman" w:cs="Times New Roman"/>
        </w:rPr>
        <w:t xml:space="preserve"> год</w:t>
      </w:r>
      <w:r w:rsidRPr="00B71D62">
        <w:rPr>
          <w:rFonts w:ascii="Times New Roman" w:hAnsi="Times New Roman" w:cs="Times New Roman"/>
        </w:rPr>
        <w:t>а</w:t>
      </w:r>
      <w:r w:rsidR="00355C95" w:rsidRPr="00B71D62">
        <w:rPr>
          <w:rFonts w:ascii="Times New Roman" w:hAnsi="Times New Roman" w:cs="Times New Roman"/>
        </w:rPr>
        <w:t xml:space="preserve"> количество муниципальных учреждений </w:t>
      </w:r>
      <w:r w:rsidR="001C3F93" w:rsidRPr="00B71D62">
        <w:rPr>
          <w:rFonts w:ascii="Times New Roman" w:hAnsi="Times New Roman" w:cs="Times New Roman"/>
        </w:rPr>
        <w:t xml:space="preserve">Шумихинского </w:t>
      </w:r>
      <w:r w:rsidR="0045596C" w:rsidRPr="00B71D62">
        <w:rPr>
          <w:rFonts w:ascii="Times New Roman" w:hAnsi="Times New Roman" w:cs="Times New Roman"/>
        </w:rPr>
        <w:t xml:space="preserve">района </w:t>
      </w:r>
      <w:r w:rsidR="00355C95" w:rsidRPr="00B71D62">
        <w:rPr>
          <w:rFonts w:ascii="Times New Roman" w:hAnsi="Times New Roman" w:cs="Times New Roman"/>
        </w:rPr>
        <w:t xml:space="preserve"> сокращено на </w:t>
      </w:r>
      <w:r w:rsidRPr="00B71D62">
        <w:rPr>
          <w:rFonts w:ascii="Times New Roman" w:hAnsi="Times New Roman" w:cs="Times New Roman"/>
        </w:rPr>
        <w:t>18</w:t>
      </w:r>
      <w:r w:rsidR="00355C95" w:rsidRPr="00B71D62">
        <w:rPr>
          <w:rFonts w:ascii="Times New Roman" w:hAnsi="Times New Roman" w:cs="Times New Roman"/>
        </w:rPr>
        <w:t xml:space="preserve"> учреждени</w:t>
      </w:r>
      <w:r w:rsidR="009854C9" w:rsidRPr="00B71D62">
        <w:rPr>
          <w:rFonts w:ascii="Times New Roman" w:hAnsi="Times New Roman" w:cs="Times New Roman"/>
        </w:rPr>
        <w:t>й</w:t>
      </w:r>
      <w:r w:rsidR="00355C95" w:rsidRPr="00B71D62">
        <w:rPr>
          <w:rFonts w:ascii="Times New Roman" w:hAnsi="Times New Roman" w:cs="Times New Roman"/>
        </w:rPr>
        <w:t xml:space="preserve">, что позволило сэкономить бюджетные средства на содержание учреждений на </w:t>
      </w:r>
      <w:r w:rsidRPr="00B71D62">
        <w:rPr>
          <w:rFonts w:ascii="Times New Roman" w:hAnsi="Times New Roman" w:cs="Times New Roman"/>
        </w:rPr>
        <w:t>10,0</w:t>
      </w:r>
      <w:r w:rsidR="00355C95" w:rsidRPr="00B71D62">
        <w:rPr>
          <w:rFonts w:ascii="Times New Roman" w:hAnsi="Times New Roman" w:cs="Times New Roman"/>
        </w:rPr>
        <w:t xml:space="preserve"> млн. руб. в год, в том числе на выплату заработной платы с начислениями - на </w:t>
      </w:r>
      <w:r w:rsidRPr="00B71D62">
        <w:rPr>
          <w:rFonts w:ascii="Times New Roman" w:hAnsi="Times New Roman" w:cs="Times New Roman"/>
        </w:rPr>
        <w:t>1,0</w:t>
      </w:r>
      <w:r w:rsidR="00355C95" w:rsidRPr="00B71D62">
        <w:rPr>
          <w:rFonts w:ascii="Times New Roman" w:hAnsi="Times New Roman" w:cs="Times New Roman"/>
        </w:rPr>
        <w:t xml:space="preserve"> млн. руб.</w:t>
      </w:r>
    </w:p>
    <w:p w:rsidR="00AD33AD" w:rsidRPr="00EF4008" w:rsidRDefault="00355C95" w:rsidP="00E83FB5">
      <w:pPr>
        <w:pStyle w:val="211"/>
        <w:shd w:val="clear" w:color="auto" w:fill="auto"/>
        <w:spacing w:before="0" w:line="274" w:lineRule="exact"/>
        <w:ind w:firstLine="80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Следует отметить, что кредиторская задолженность консолидированного бюджета </w:t>
      </w:r>
      <w:r w:rsidR="00B057F1" w:rsidRPr="00EF4008">
        <w:rPr>
          <w:rFonts w:ascii="Times New Roman" w:hAnsi="Times New Roman" w:cs="Times New Roman"/>
        </w:rPr>
        <w:t>Шумихинского</w:t>
      </w:r>
      <w:r w:rsidR="0045596C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на 1 января 2017 года составила </w:t>
      </w:r>
      <w:r w:rsidR="00B057F1" w:rsidRPr="00EF4008">
        <w:rPr>
          <w:rFonts w:ascii="Times New Roman" w:hAnsi="Times New Roman" w:cs="Times New Roman"/>
        </w:rPr>
        <w:t>75208</w:t>
      </w:r>
      <w:r w:rsidR="00701213">
        <w:rPr>
          <w:rFonts w:ascii="Times New Roman" w:hAnsi="Times New Roman" w:cs="Times New Roman"/>
        </w:rPr>
        <w:t xml:space="preserve"> </w:t>
      </w:r>
      <w:r w:rsidR="00EB1F44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 xml:space="preserve">. руб., уменьшение за 2016 год - </w:t>
      </w:r>
      <w:r w:rsidR="00EB1F44" w:rsidRPr="00EF4008">
        <w:rPr>
          <w:rFonts w:ascii="Times New Roman" w:hAnsi="Times New Roman" w:cs="Times New Roman"/>
        </w:rPr>
        <w:t xml:space="preserve">на </w:t>
      </w:r>
      <w:r w:rsidR="00B057F1" w:rsidRPr="00EF4008">
        <w:rPr>
          <w:rFonts w:ascii="Times New Roman" w:hAnsi="Times New Roman" w:cs="Times New Roman"/>
        </w:rPr>
        <w:t>3799</w:t>
      </w:r>
      <w:r w:rsidR="00701213">
        <w:rPr>
          <w:rFonts w:ascii="Times New Roman" w:hAnsi="Times New Roman" w:cs="Times New Roman"/>
        </w:rPr>
        <w:t xml:space="preserve"> </w:t>
      </w:r>
      <w:r w:rsidR="00EB1F44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80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Несмотря на принимаемые меры, в условиях установленных ограничений по дефициту бюджета и </w:t>
      </w:r>
      <w:r w:rsidR="00EB1F44" w:rsidRPr="00EF4008">
        <w:rPr>
          <w:rFonts w:ascii="Times New Roman" w:hAnsi="Times New Roman" w:cs="Times New Roman"/>
        </w:rPr>
        <w:t>муниципаль</w:t>
      </w:r>
      <w:r w:rsidRPr="00EF4008">
        <w:rPr>
          <w:rFonts w:ascii="Times New Roman" w:hAnsi="Times New Roman" w:cs="Times New Roman"/>
        </w:rPr>
        <w:t xml:space="preserve">ному долгу решить проблему дисбаланса доходов и расходов бюджета </w:t>
      </w:r>
      <w:r w:rsidR="001D1ED5" w:rsidRPr="00EF4008">
        <w:rPr>
          <w:rFonts w:ascii="Times New Roman" w:hAnsi="Times New Roman" w:cs="Times New Roman"/>
        </w:rPr>
        <w:t>Шумихинского</w:t>
      </w:r>
      <w:r w:rsidR="00EB1F44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полностью не удается.</w:t>
      </w:r>
    </w:p>
    <w:p w:rsidR="009271D0" w:rsidRPr="00EF4008" w:rsidRDefault="00355C95" w:rsidP="00E83FB5">
      <w:pPr>
        <w:pStyle w:val="211"/>
        <w:shd w:val="clear" w:color="auto" w:fill="auto"/>
        <w:spacing w:before="0" w:after="243" w:line="277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С учетом изложенного в условиях жестких бюджетных ограничени</w:t>
      </w:r>
      <w:r w:rsidR="009854C9" w:rsidRPr="00EF4008">
        <w:rPr>
          <w:rFonts w:ascii="Times New Roman" w:hAnsi="Times New Roman" w:cs="Times New Roman"/>
        </w:rPr>
        <w:t>й</w:t>
      </w:r>
      <w:r w:rsidRPr="00EF4008">
        <w:rPr>
          <w:rFonts w:ascii="Times New Roman" w:hAnsi="Times New Roman" w:cs="Times New Roman"/>
        </w:rPr>
        <w:t xml:space="preserve"> для обеспечения сбалансированности консолидированного бюджета </w:t>
      </w:r>
      <w:r w:rsidR="00F73B3A" w:rsidRPr="00EF4008">
        <w:rPr>
          <w:rFonts w:ascii="Times New Roman" w:hAnsi="Times New Roman" w:cs="Times New Roman"/>
        </w:rPr>
        <w:t>Шумихинского</w:t>
      </w:r>
      <w:r w:rsidR="00EB1F44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на среднесрочную перспективу разработана настоящая Программа.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Раздел II. Направления мероприятий по обеспечению роста доходов</w:t>
      </w:r>
      <w:r w:rsidRPr="00EF4008">
        <w:rPr>
          <w:rFonts w:ascii="Times New Roman" w:hAnsi="Times New Roman" w:cs="Times New Roman"/>
        </w:rPr>
        <w:br/>
        <w:t xml:space="preserve">консолидированного бюджета </w:t>
      </w:r>
      <w:r w:rsidR="00F73B3A" w:rsidRPr="00EF4008">
        <w:rPr>
          <w:rFonts w:ascii="Times New Roman" w:hAnsi="Times New Roman" w:cs="Times New Roman"/>
        </w:rPr>
        <w:t>Шумихинского</w:t>
      </w:r>
      <w:r w:rsidR="00EB1F44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br/>
        <w:t>на основе анализа динамики поступления</w:t>
      </w:r>
      <w:r w:rsidRPr="00EF4008">
        <w:rPr>
          <w:rFonts w:ascii="Times New Roman" w:hAnsi="Times New Roman" w:cs="Times New Roman"/>
        </w:rPr>
        <w:br/>
        <w:t>налоговых и неналоговых доходов</w:t>
      </w:r>
    </w:p>
    <w:p w:rsidR="00355C95" w:rsidRPr="00EF4008" w:rsidRDefault="00355C95" w:rsidP="00E83FB5">
      <w:pPr>
        <w:pStyle w:val="211"/>
        <w:shd w:val="clear" w:color="auto" w:fill="auto"/>
        <w:spacing w:before="0" w:line="274" w:lineRule="exact"/>
        <w:rPr>
          <w:rFonts w:ascii="Times New Roman" w:hAnsi="Times New Roman" w:cs="Times New Roman"/>
        </w:rPr>
      </w:pPr>
    </w:p>
    <w:p w:rsidR="00355C95" w:rsidRPr="00EF4008" w:rsidRDefault="00355C95" w:rsidP="00E83FB5">
      <w:pPr>
        <w:pStyle w:val="211"/>
        <w:shd w:val="clear" w:color="auto" w:fill="auto"/>
        <w:spacing w:before="0" w:line="274" w:lineRule="exac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Таблица </w:t>
      </w:r>
      <w:r w:rsidR="002570A6">
        <w:rPr>
          <w:rFonts w:ascii="Times New Roman" w:hAnsi="Times New Roman" w:cs="Times New Roman"/>
        </w:rPr>
        <w:t>3</w:t>
      </w:r>
      <w:r w:rsidRPr="00EF4008">
        <w:rPr>
          <w:rFonts w:ascii="Times New Roman" w:hAnsi="Times New Roman" w:cs="Times New Roman"/>
        </w:rPr>
        <w:t xml:space="preserve">. Поступление налоговых и неналоговых доходов в консолидированный бюджет </w:t>
      </w:r>
      <w:r w:rsidR="00F73B3A" w:rsidRPr="00EF4008">
        <w:rPr>
          <w:rFonts w:ascii="Times New Roman" w:hAnsi="Times New Roman" w:cs="Times New Roman"/>
        </w:rPr>
        <w:t>Шумихинского</w:t>
      </w:r>
      <w:r w:rsidR="00EB1F44" w:rsidRPr="00EF4008">
        <w:rPr>
          <w:rFonts w:ascii="Times New Roman" w:hAnsi="Times New Roman" w:cs="Times New Roman"/>
        </w:rPr>
        <w:t xml:space="preserve"> района </w:t>
      </w:r>
      <w:r w:rsidRPr="00EF4008">
        <w:rPr>
          <w:rFonts w:ascii="Times New Roman" w:hAnsi="Times New Roman" w:cs="Times New Roman"/>
        </w:rPr>
        <w:t xml:space="preserve">в 2016 году, </w:t>
      </w:r>
      <w:r w:rsidR="003A2BFD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</w:t>
      </w:r>
    </w:p>
    <w:p w:rsidR="00355C95" w:rsidRPr="00EF4008" w:rsidRDefault="00355C95" w:rsidP="00E83FB5">
      <w:pPr>
        <w:pStyle w:val="211"/>
        <w:shd w:val="clear" w:color="auto" w:fill="auto"/>
        <w:spacing w:before="0" w:line="274" w:lineRule="exact"/>
        <w:rPr>
          <w:rFonts w:ascii="Times New Roman" w:hAnsi="Times New Roman" w:cs="Times New Roman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64"/>
        <w:gridCol w:w="992"/>
        <w:gridCol w:w="992"/>
        <w:gridCol w:w="851"/>
        <w:gridCol w:w="992"/>
      </w:tblGrid>
      <w:tr w:rsidR="00355C95" w:rsidRPr="00EF4008" w:rsidTr="00BD2582">
        <w:trPr>
          <w:trHeight w:hRule="exact" w:val="165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EF4008" w:rsidRDefault="00355C95" w:rsidP="0077567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Назна</w:t>
            </w:r>
            <w:r w:rsidRPr="00EF4008">
              <w:rPr>
                <w:rFonts w:ascii="Times New Roman" w:hAnsi="Times New Roman" w:cs="Times New Roman"/>
              </w:rPr>
              <w:softHyphen/>
              <w:t>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spacing w:line="274" w:lineRule="exact"/>
              <w:ind w:firstLine="280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% к назна</w:t>
            </w:r>
            <w:r w:rsidRPr="00EF4008">
              <w:rPr>
                <w:rFonts w:ascii="Times New Roman" w:hAnsi="Times New Roman" w:cs="Times New Roman"/>
              </w:rPr>
              <w:softHyphen/>
              <w:t>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BD258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Откло</w:t>
            </w:r>
            <w:r w:rsidRPr="00EF4008">
              <w:rPr>
                <w:rFonts w:ascii="Times New Roman" w:hAnsi="Times New Roman" w:cs="Times New Roman"/>
              </w:rPr>
              <w:softHyphen/>
              <w:t>нение к испол</w:t>
            </w:r>
            <w:r w:rsidRPr="00EF4008">
              <w:rPr>
                <w:rFonts w:ascii="Times New Roman" w:hAnsi="Times New Roman" w:cs="Times New Roman"/>
              </w:rPr>
              <w:softHyphen/>
              <w:t>нению 2015 года</w:t>
            </w:r>
          </w:p>
        </w:tc>
      </w:tr>
      <w:tr w:rsidR="00355C95" w:rsidRPr="00EF4008" w:rsidTr="00BD2582">
        <w:trPr>
          <w:trHeight w:hRule="exact" w:val="2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146610,0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146970,2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A2BF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</w:t>
            </w:r>
            <w:r w:rsidR="00F73B3A" w:rsidRPr="00EF4008">
              <w:rPr>
                <w:rFonts w:ascii="Times New Roman" w:hAnsi="Times New Roman" w:cs="Times New Roman"/>
              </w:rPr>
              <w:t>8780,0</w:t>
            </w:r>
          </w:p>
        </w:tc>
      </w:tr>
      <w:tr w:rsidR="00355C95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116514,3</w:t>
            </w:r>
            <w:r w:rsidR="003A2BFD" w:rsidRPr="00EF4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116650,8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A2BF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</w:t>
            </w:r>
            <w:r w:rsidR="00F73B3A" w:rsidRPr="00EF4008">
              <w:rPr>
                <w:rFonts w:ascii="Times New Roman" w:hAnsi="Times New Roman" w:cs="Times New Roman"/>
              </w:rPr>
              <w:t>5138,4</w:t>
            </w:r>
          </w:p>
        </w:tc>
      </w:tr>
      <w:tr w:rsidR="00355C95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75265,2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75331,4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A2BF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</w:t>
            </w:r>
            <w:r w:rsidR="00F73B3A" w:rsidRPr="00EF4008">
              <w:rPr>
                <w:rFonts w:ascii="Times New Roman" w:hAnsi="Times New Roman" w:cs="Times New Roman"/>
              </w:rPr>
              <w:t>3931,4</w:t>
            </w:r>
          </w:p>
        </w:tc>
      </w:tr>
      <w:tr w:rsidR="00355C95" w:rsidRPr="00EF4008" w:rsidTr="00BD2582">
        <w:trPr>
          <w:trHeight w:hRule="exact" w:val="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10726,4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F73B3A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A2BF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</w:t>
            </w:r>
            <w:r w:rsidR="00F73B3A" w:rsidRPr="00EF4008">
              <w:rPr>
                <w:rFonts w:ascii="Times New Roman" w:hAnsi="Times New Roman" w:cs="Times New Roman"/>
              </w:rPr>
              <w:t>2038,4</w:t>
            </w:r>
          </w:p>
        </w:tc>
      </w:tr>
      <w:tr w:rsidR="00355C95" w:rsidRPr="00EF4008" w:rsidTr="00BD2582">
        <w:trPr>
          <w:trHeight w:hRule="exact" w:val="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прочие 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30522,7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30584,4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-</w:t>
            </w:r>
            <w:r w:rsidR="006A688D" w:rsidRPr="00EF4008">
              <w:rPr>
                <w:rFonts w:ascii="Times New Roman" w:hAnsi="Times New Roman" w:cs="Times New Roman"/>
              </w:rPr>
              <w:t>831,4</w:t>
            </w:r>
          </w:p>
        </w:tc>
      </w:tr>
      <w:tr w:rsidR="00355C95" w:rsidRPr="00EF4008" w:rsidTr="00BD2582">
        <w:trPr>
          <w:trHeight w:hRule="exact" w:val="2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95" w:rsidRPr="00EF4008" w:rsidRDefault="00355C95" w:rsidP="00BD258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55C95" w:rsidRPr="00EF4008" w:rsidTr="00BD2582">
        <w:trPr>
          <w:trHeight w:hRule="exact" w:val="55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6A688D" w:rsidP="00BD2582">
            <w:pPr>
              <w:spacing w:line="240" w:lineRule="exact"/>
              <w:ind w:left="28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3A2BF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-</w:t>
            </w:r>
            <w:r w:rsidR="006A688D" w:rsidRPr="00EF4008">
              <w:rPr>
                <w:rFonts w:ascii="Times New Roman" w:hAnsi="Times New Roman" w:cs="Times New Roman"/>
              </w:rPr>
              <w:t>1785,8</w:t>
            </w:r>
          </w:p>
        </w:tc>
      </w:tr>
      <w:tr w:rsidR="00355C95" w:rsidRPr="00EF4008" w:rsidTr="00BD2582">
        <w:trPr>
          <w:trHeight w:hRule="exact" w:val="33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E83FB5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патентная система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3231,0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2D6F83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+554,9</w:t>
            </w:r>
          </w:p>
        </w:tc>
      </w:tr>
      <w:tr w:rsidR="00355C95" w:rsidRPr="00EF4008" w:rsidTr="00BD2582">
        <w:trPr>
          <w:trHeight w:hRule="exact" w:val="2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6A688D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+3060,8</w:t>
            </w:r>
          </w:p>
        </w:tc>
      </w:tr>
      <w:tr w:rsidR="00355C95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1251,8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-1315,3</w:t>
            </w:r>
          </w:p>
        </w:tc>
      </w:tr>
      <w:tr w:rsidR="00355C95" w:rsidRPr="00EF4008" w:rsidTr="00BD2582">
        <w:trPr>
          <w:trHeight w:hRule="exact" w:val="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11895,1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11955,6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2D6F83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-</w:t>
            </w:r>
            <w:r w:rsidR="00D80BEF" w:rsidRPr="00EF4008">
              <w:rPr>
                <w:rFonts w:ascii="Times New Roman" w:hAnsi="Times New Roman" w:cs="Times New Roman"/>
              </w:rPr>
              <w:t>965,8</w:t>
            </w:r>
          </w:p>
        </w:tc>
      </w:tr>
      <w:tr w:rsidR="002D6F83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F83" w:rsidRPr="00EF4008" w:rsidRDefault="002D6F83" w:rsidP="00E83FB5">
            <w:pPr>
              <w:spacing w:line="240" w:lineRule="exact"/>
              <w:ind w:left="300" w:hanging="315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F83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2066,0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F83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F83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F83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-380,6</w:t>
            </w:r>
          </w:p>
        </w:tc>
      </w:tr>
      <w:tr w:rsidR="00355C95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30095,7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30319,4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+5680,0</w:t>
            </w:r>
          </w:p>
        </w:tc>
      </w:tr>
      <w:tr w:rsidR="00355C95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4934,7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4952,9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+735,5</w:t>
            </w:r>
          </w:p>
        </w:tc>
      </w:tr>
      <w:tr w:rsidR="00355C95" w:rsidRPr="00EF4008" w:rsidTr="00BD2582">
        <w:trPr>
          <w:trHeight w:hRule="exact" w:val="36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+17,0</w:t>
            </w:r>
          </w:p>
        </w:tc>
      </w:tr>
      <w:tr w:rsidR="00355C95" w:rsidRPr="00EF4008" w:rsidTr="00BD2582">
        <w:trPr>
          <w:trHeight w:hRule="exact" w:val="55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19088,5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19093,1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+2866,2</w:t>
            </w:r>
          </w:p>
        </w:tc>
      </w:tr>
      <w:tr w:rsidR="00355C95" w:rsidRPr="00EF4008" w:rsidTr="00BD2582">
        <w:trPr>
          <w:trHeight w:hRule="exact" w:val="54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355C95" w:rsidP="00E83FB5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3635,4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+1433,8</w:t>
            </w:r>
          </w:p>
        </w:tc>
      </w:tr>
      <w:tr w:rsidR="00355C95" w:rsidRPr="00EF4008" w:rsidTr="00BD2582">
        <w:trPr>
          <w:trHeight w:hRule="exact" w:val="27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2509,7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D80BE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+627,0</w:t>
            </w:r>
          </w:p>
        </w:tc>
      </w:tr>
      <w:tr w:rsidR="00355C95" w:rsidRPr="00EF4008" w:rsidTr="00BD2582">
        <w:trPr>
          <w:trHeight w:hRule="exact" w:val="29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C95" w:rsidRPr="00EF4008" w:rsidRDefault="00355C95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71D0" w:rsidRPr="00EF4008" w:rsidRDefault="00355C95" w:rsidP="00E83FB5">
      <w:pPr>
        <w:pStyle w:val="211"/>
        <w:shd w:val="clear" w:color="auto" w:fill="auto"/>
        <w:spacing w:before="211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Основную роль в формировании доходов консолидированного бюджета </w:t>
      </w:r>
      <w:r w:rsidR="00A3334D" w:rsidRPr="00EF4008">
        <w:rPr>
          <w:rFonts w:ascii="Times New Roman" w:hAnsi="Times New Roman" w:cs="Times New Roman"/>
        </w:rPr>
        <w:t>Шумихинского</w:t>
      </w:r>
      <w:r w:rsidR="004E3D83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играют налоговые доходы. В 2016 году на их долю пришлось </w:t>
      </w:r>
      <w:r w:rsidR="00A3334D" w:rsidRPr="00EF4008">
        <w:rPr>
          <w:rFonts w:ascii="Times New Roman" w:hAnsi="Times New Roman" w:cs="Times New Roman"/>
        </w:rPr>
        <w:t>7</w:t>
      </w:r>
      <w:r w:rsidR="00BB387B" w:rsidRPr="00EF4008">
        <w:rPr>
          <w:rFonts w:ascii="Times New Roman" w:hAnsi="Times New Roman" w:cs="Times New Roman"/>
        </w:rPr>
        <w:t>9</w:t>
      </w:r>
      <w:r w:rsidR="00A3334D" w:rsidRPr="00EF4008">
        <w:rPr>
          <w:rFonts w:ascii="Times New Roman" w:hAnsi="Times New Roman" w:cs="Times New Roman"/>
        </w:rPr>
        <w:t>,</w:t>
      </w:r>
      <w:r w:rsidR="00BB387B" w:rsidRPr="00EF4008">
        <w:rPr>
          <w:rFonts w:ascii="Times New Roman" w:hAnsi="Times New Roman" w:cs="Times New Roman"/>
        </w:rPr>
        <w:t>4</w:t>
      </w:r>
      <w:r w:rsidRPr="00EF4008">
        <w:rPr>
          <w:rFonts w:ascii="Times New Roman" w:hAnsi="Times New Roman" w:cs="Times New Roman"/>
        </w:rPr>
        <w:t xml:space="preserve"> % от общей суммы поступлений налоговых и неналоговых доходов. Более </w:t>
      </w:r>
      <w:r w:rsidR="00A3334D" w:rsidRPr="00EF4008">
        <w:rPr>
          <w:rFonts w:ascii="Times New Roman" w:hAnsi="Times New Roman" w:cs="Times New Roman"/>
        </w:rPr>
        <w:t>70</w:t>
      </w:r>
      <w:r w:rsidRPr="00EF4008">
        <w:rPr>
          <w:rFonts w:ascii="Times New Roman" w:hAnsi="Times New Roman" w:cs="Times New Roman"/>
        </w:rPr>
        <w:t xml:space="preserve"> % поступлений налоговых доходов обеспечено за счет четырех крупнейших доходных источников - налога на доходы физических лиц (</w:t>
      </w:r>
      <w:r w:rsidR="00A3334D" w:rsidRPr="00EF4008">
        <w:rPr>
          <w:rFonts w:ascii="Times New Roman" w:hAnsi="Times New Roman" w:cs="Times New Roman"/>
        </w:rPr>
        <w:t>49,7</w:t>
      </w:r>
      <w:r w:rsidRPr="00EF4008">
        <w:rPr>
          <w:rFonts w:ascii="Times New Roman" w:hAnsi="Times New Roman" w:cs="Times New Roman"/>
        </w:rPr>
        <w:t xml:space="preserve"> %), акцизов (</w:t>
      </w:r>
      <w:r w:rsidR="00A3334D" w:rsidRPr="00EF4008">
        <w:rPr>
          <w:rFonts w:ascii="Times New Roman" w:hAnsi="Times New Roman" w:cs="Times New Roman"/>
        </w:rPr>
        <w:t>7,1</w:t>
      </w:r>
      <w:r w:rsidRPr="00EF4008">
        <w:rPr>
          <w:rFonts w:ascii="Times New Roman" w:hAnsi="Times New Roman" w:cs="Times New Roman"/>
        </w:rPr>
        <w:t xml:space="preserve"> %), </w:t>
      </w:r>
      <w:r w:rsidR="004E3D83" w:rsidRPr="00EF4008">
        <w:rPr>
          <w:rFonts w:ascii="Times New Roman" w:hAnsi="Times New Roman" w:cs="Times New Roman"/>
        </w:rPr>
        <w:t>земельного налога (</w:t>
      </w:r>
      <w:r w:rsidR="00A3334D" w:rsidRPr="00EF4008">
        <w:rPr>
          <w:rFonts w:ascii="Times New Roman" w:hAnsi="Times New Roman" w:cs="Times New Roman"/>
        </w:rPr>
        <w:t>7,9</w:t>
      </w:r>
      <w:r w:rsidR="004E3D83" w:rsidRPr="00EF4008">
        <w:rPr>
          <w:rFonts w:ascii="Times New Roman" w:hAnsi="Times New Roman" w:cs="Times New Roman"/>
        </w:rPr>
        <w:t>%), единого налога на вмененный доход для отдельных видов деятельности</w:t>
      </w:r>
      <w:r w:rsidRPr="00EF4008">
        <w:rPr>
          <w:rFonts w:ascii="Times New Roman" w:hAnsi="Times New Roman" w:cs="Times New Roman"/>
        </w:rPr>
        <w:t xml:space="preserve"> (</w:t>
      </w:r>
      <w:r w:rsidR="00A3334D" w:rsidRPr="00EF4008">
        <w:rPr>
          <w:rFonts w:ascii="Times New Roman" w:hAnsi="Times New Roman" w:cs="Times New Roman"/>
        </w:rPr>
        <w:t>7,0</w:t>
      </w:r>
      <w:r w:rsidRPr="00EF4008">
        <w:rPr>
          <w:rFonts w:ascii="Times New Roman" w:hAnsi="Times New Roman" w:cs="Times New Roman"/>
        </w:rPr>
        <w:t xml:space="preserve"> %).</w:t>
      </w:r>
    </w:p>
    <w:p w:rsidR="002C1512" w:rsidRPr="00EF4008" w:rsidRDefault="002C1512" w:rsidP="00E83FB5">
      <w:pPr>
        <w:pStyle w:val="211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Основными плательщиками налогов в бюджет </w:t>
      </w:r>
      <w:r w:rsidR="00A3334D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 являются малые и средние предприятия, либо их филиалы.</w:t>
      </w:r>
      <w:r w:rsidR="00701213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 xml:space="preserve">Они формируют около 50 % налоговых доходов консолидированного бюджета </w:t>
      </w:r>
      <w:r w:rsidR="00A3334D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района.</w:t>
      </w:r>
    </w:p>
    <w:p w:rsidR="009271D0" w:rsidRPr="00EF4008" w:rsidRDefault="00916541" w:rsidP="00E83FB5">
      <w:pPr>
        <w:pStyle w:val="211"/>
        <w:shd w:val="clear" w:color="auto" w:fill="auto"/>
        <w:spacing w:before="0" w:line="240" w:lineRule="auto"/>
        <w:ind w:firstLine="92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Администрация </w:t>
      </w:r>
      <w:r w:rsidR="00F97C4D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</w:t>
      </w:r>
      <w:r w:rsidR="00355C95" w:rsidRPr="00EF4008">
        <w:rPr>
          <w:rFonts w:ascii="Times New Roman" w:hAnsi="Times New Roman" w:cs="Times New Roman"/>
        </w:rPr>
        <w:t xml:space="preserve"> проводит работу по стабилизации доходной части и сокращению недоимки в консолидированный бюджет </w:t>
      </w:r>
      <w:r w:rsidR="00F97C4D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</w:t>
      </w:r>
      <w:r w:rsidR="00355C95" w:rsidRPr="00EF4008">
        <w:rPr>
          <w:rFonts w:ascii="Times New Roman" w:hAnsi="Times New Roman" w:cs="Times New Roman"/>
        </w:rPr>
        <w:t>.</w:t>
      </w:r>
    </w:p>
    <w:p w:rsidR="009271D0" w:rsidRPr="00EF4008" w:rsidRDefault="00355C95" w:rsidP="00E83FB5">
      <w:pPr>
        <w:pStyle w:val="211"/>
        <w:shd w:val="clear" w:color="auto" w:fill="auto"/>
        <w:spacing w:before="0"/>
        <w:ind w:firstLine="92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Приняты правовые акты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, направленные на обеспечение роста доходов консолидированного бюджета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, повышению эффективности администрирования налоговых и неналоговых доходов, легализации теневой заработной платы, актуализации налоговой базы по имущественным налогам:</w:t>
      </w:r>
    </w:p>
    <w:p w:rsidR="009271D0" w:rsidRPr="00EF4008" w:rsidRDefault="00355C95" w:rsidP="00E83FB5">
      <w:pPr>
        <w:pStyle w:val="211"/>
        <w:shd w:val="clear" w:color="auto" w:fill="auto"/>
        <w:spacing w:before="0"/>
        <w:ind w:firstLine="92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распоряжение </w:t>
      </w:r>
      <w:r w:rsidR="004C1475" w:rsidRPr="00EF4008">
        <w:rPr>
          <w:rFonts w:ascii="Times New Roman" w:hAnsi="Times New Roman" w:cs="Times New Roman"/>
        </w:rPr>
        <w:t>Администрации Шумихинского района от 03.05.2017г. № 201  О мерах по реализации решения Шумихинской районной Думы «О бюджете Шумихинского района на 2017 год и на плановый период 2018 и 20</w:t>
      </w:r>
      <w:r w:rsidR="002570A6">
        <w:rPr>
          <w:rFonts w:ascii="Times New Roman" w:hAnsi="Times New Roman" w:cs="Times New Roman"/>
        </w:rPr>
        <w:t>19</w:t>
      </w:r>
      <w:r w:rsidR="004C1475" w:rsidRPr="00EF4008">
        <w:rPr>
          <w:rFonts w:ascii="Times New Roman" w:hAnsi="Times New Roman" w:cs="Times New Roman"/>
        </w:rPr>
        <w:t>годов».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Основные направления работы по увеличению доходов консолидированного бюджета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: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проведение мониторинга финансово-экономических и налоговых показателей деятельности социально значимых организаций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взаимодействие с налоговыми органами в части постановки на налоговый учет организаций, осуществляющих деятельность на территории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, головные структуры которых состоят на учете в других регионах Российской Федерации;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повышение эффективности администрирования налогов, поступающих в </w:t>
      </w:r>
      <w:r w:rsidRPr="00EF4008">
        <w:rPr>
          <w:rFonts w:ascii="Times New Roman" w:hAnsi="Times New Roman" w:cs="Times New Roman"/>
        </w:rPr>
        <w:lastRenderedPageBreak/>
        <w:t xml:space="preserve">консолидированный бюджет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, и налоговой дисциплины их плательщиков;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обеспечение применения мер принудительного взыскания недоимки по уплате налогов и сборов в консолидированный бюджет </w:t>
      </w:r>
      <w:r w:rsidR="004C1475" w:rsidRPr="00EF4008">
        <w:rPr>
          <w:rFonts w:ascii="Times New Roman" w:hAnsi="Times New Roman" w:cs="Times New Roman"/>
        </w:rPr>
        <w:t>Ш</w:t>
      </w:r>
      <w:r w:rsidR="00F97C4D" w:rsidRPr="00EF4008">
        <w:rPr>
          <w:rFonts w:ascii="Times New Roman" w:hAnsi="Times New Roman" w:cs="Times New Roman"/>
        </w:rPr>
        <w:t>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обеспечение полной и своевременной выплаты заработной платы</w:t>
      </w:r>
      <w:r w:rsidR="00916541" w:rsidRPr="00EF4008">
        <w:rPr>
          <w:rFonts w:ascii="Times New Roman" w:hAnsi="Times New Roman" w:cs="Times New Roman"/>
        </w:rPr>
        <w:t>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координация взаимодействия территориальных органов федеральных органов исполнительной власти и органов местного самоуправления муниципальных образований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D07A0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(далее - ОМСУ) в целях актуализации налогооблагаемой базы по имущественным налогам;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проведение работы по увеличению поступления платежей за пользование природными ресурсами, доходов от использования муниципального имущества;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осуществление мониторинга эффективности применения налогоплательщиками налоговых льгот по уплате налогов в консолидированный бюджет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1654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Продолжена реализация мероприятий, направленных на легализацию заработной платы. На постоянной основе проводятся заседания </w:t>
      </w:r>
      <w:r w:rsidR="00701213">
        <w:rPr>
          <w:rFonts w:ascii="Times New Roman" w:hAnsi="Times New Roman" w:cs="Times New Roman"/>
        </w:rPr>
        <w:t>р</w:t>
      </w:r>
      <w:r w:rsidR="004C1475" w:rsidRPr="00EF4008">
        <w:rPr>
          <w:rFonts w:ascii="Times New Roman" w:hAnsi="Times New Roman" w:cs="Times New Roman"/>
        </w:rPr>
        <w:t>абочей группы по снижению неформальной занятости в Шумихинском районе Курганской области</w:t>
      </w:r>
      <w:r w:rsidRPr="00EF4008">
        <w:rPr>
          <w:rFonts w:ascii="Times New Roman" w:hAnsi="Times New Roman" w:cs="Times New Roman"/>
        </w:rPr>
        <w:t xml:space="preserve">, одним из основных вопросов деятельности которой является </w:t>
      </w:r>
      <w:r w:rsidR="00D304C3" w:rsidRPr="00EF4008">
        <w:rPr>
          <w:rFonts w:ascii="Times New Roman" w:hAnsi="Times New Roman" w:cs="Times New Roman"/>
        </w:rPr>
        <w:t>разработка и осуществление организационных и иных мер, направленных на снижение неформальной занятости</w:t>
      </w:r>
      <w:r w:rsidRPr="00EF4008">
        <w:rPr>
          <w:rFonts w:ascii="Times New Roman" w:hAnsi="Times New Roman" w:cs="Times New Roman"/>
        </w:rPr>
        <w:t xml:space="preserve"> на территории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D07A0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 2016 году осуществлялась реализация мероприятий по эффективному использованию земельного фонда и имущественного комплекса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D07A0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. Совместно с налоговыми органами и администрациями муниципальных образований </w:t>
      </w:r>
      <w:r w:rsidR="00F97C4D" w:rsidRPr="00EF4008">
        <w:rPr>
          <w:rFonts w:ascii="Times New Roman" w:hAnsi="Times New Roman" w:cs="Times New Roman"/>
        </w:rPr>
        <w:t>Шумихинского</w:t>
      </w:r>
      <w:r w:rsidR="009D07A0" w:rsidRPr="00EF4008">
        <w:rPr>
          <w:rFonts w:ascii="Times New Roman" w:hAnsi="Times New Roman" w:cs="Times New Roman"/>
        </w:rPr>
        <w:t xml:space="preserve"> района </w:t>
      </w:r>
      <w:r w:rsidRPr="00EF4008">
        <w:rPr>
          <w:rFonts w:ascii="Times New Roman" w:hAnsi="Times New Roman" w:cs="Times New Roman"/>
        </w:rPr>
        <w:t>на регулярной основе проводятся мероприятия по активизации постановки на учет в налоговых органах объектов недвижимого имущества, находящегося в собственности физических лиц.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Рост поступлений местных налогов (налога на имущество физических лиц и земельного налога) планируется обеспечить за счет: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вовлечения в налоговый оборот объектов недвижимости, включая земельные участки;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выявления используемых не по целевому назначению (неиспользуемых) земель сельскохозяйственного назначения или земель в составе зон сельскохозяйственного использования в населенных пунктах для применения к ним повышенной ставки налога; актуализации результатов государственной кадастровой оценки земель; проведения анализа и подготовки предложений по установлению экономически обоснованных ставок;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определения налоговой базы по налогу на имущество физических лиц исходя из кадастровой стоимости в отношении объектов налогообложения, включенных в перечень, определяемый в соответствии с пунктом 7 статьи 378 Налогового кодекса Российской Федерации.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Дополнительные поступления местных налогов от проведения данных мероприятий ожидаются в 2017 году – </w:t>
      </w:r>
      <w:r w:rsidR="004C1475" w:rsidRPr="00EF4008">
        <w:rPr>
          <w:rFonts w:ascii="Times New Roman" w:hAnsi="Times New Roman" w:cs="Times New Roman"/>
        </w:rPr>
        <w:t>130</w:t>
      </w:r>
      <w:r w:rsidRPr="00EF4008">
        <w:rPr>
          <w:rFonts w:ascii="Times New Roman" w:hAnsi="Times New Roman" w:cs="Times New Roman"/>
        </w:rPr>
        <w:t xml:space="preserve"> тыс. руб., в 2018 году – </w:t>
      </w:r>
      <w:r w:rsidR="004C1475" w:rsidRPr="00EF4008">
        <w:rPr>
          <w:rFonts w:ascii="Times New Roman" w:hAnsi="Times New Roman" w:cs="Times New Roman"/>
        </w:rPr>
        <w:t>150</w:t>
      </w:r>
      <w:r w:rsidRPr="00EF4008">
        <w:rPr>
          <w:rFonts w:ascii="Times New Roman" w:hAnsi="Times New Roman" w:cs="Times New Roman"/>
        </w:rPr>
        <w:t xml:space="preserve"> тыс. руб., в 2019 году – </w:t>
      </w:r>
      <w:r w:rsidR="004C1475" w:rsidRPr="00EF4008">
        <w:rPr>
          <w:rFonts w:ascii="Times New Roman" w:hAnsi="Times New Roman" w:cs="Times New Roman"/>
        </w:rPr>
        <w:t>15</w:t>
      </w:r>
      <w:r w:rsidRPr="00EF4008">
        <w:rPr>
          <w:rFonts w:ascii="Times New Roman" w:hAnsi="Times New Roman" w:cs="Times New Roman"/>
        </w:rPr>
        <w:t>0 тыс. руб.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Неналоговые доходы в 2016 году исполнены в сумме </w:t>
      </w:r>
      <w:r w:rsidR="00EE31F7" w:rsidRPr="00EF4008">
        <w:rPr>
          <w:rFonts w:ascii="Times New Roman" w:hAnsi="Times New Roman" w:cs="Times New Roman"/>
        </w:rPr>
        <w:t>30319,4</w:t>
      </w:r>
      <w:r w:rsidRPr="00EF4008">
        <w:rPr>
          <w:rFonts w:ascii="Times New Roman" w:hAnsi="Times New Roman" w:cs="Times New Roman"/>
        </w:rPr>
        <w:t xml:space="preserve"> тыс. руб. (0,</w:t>
      </w:r>
      <w:r w:rsidR="00EE31F7" w:rsidRPr="00EF4008">
        <w:rPr>
          <w:rFonts w:ascii="Times New Roman" w:hAnsi="Times New Roman" w:cs="Times New Roman"/>
        </w:rPr>
        <w:t>7</w:t>
      </w:r>
      <w:r w:rsidRPr="00EF4008">
        <w:rPr>
          <w:rFonts w:ascii="Times New Roman" w:hAnsi="Times New Roman" w:cs="Times New Roman"/>
        </w:rPr>
        <w:t xml:space="preserve">% к назначениям и </w:t>
      </w:r>
      <w:r w:rsidR="006D085D" w:rsidRPr="00EF4008">
        <w:rPr>
          <w:rFonts w:ascii="Times New Roman" w:hAnsi="Times New Roman" w:cs="Times New Roman"/>
        </w:rPr>
        <w:t>23,1</w:t>
      </w:r>
      <w:r w:rsidRPr="00EF4008">
        <w:rPr>
          <w:rFonts w:ascii="Times New Roman" w:hAnsi="Times New Roman" w:cs="Times New Roman"/>
        </w:rPr>
        <w:t xml:space="preserve"> % к исполнению 2015 года). На 2017 год неналоговые доходы консолидированного бюджета </w:t>
      </w:r>
      <w:r w:rsidR="006D085D" w:rsidRPr="00EF4008">
        <w:rPr>
          <w:rFonts w:ascii="Times New Roman" w:hAnsi="Times New Roman" w:cs="Times New Roman"/>
        </w:rPr>
        <w:t xml:space="preserve">Шумихинского </w:t>
      </w:r>
      <w:r w:rsidRPr="00EF4008">
        <w:rPr>
          <w:rFonts w:ascii="Times New Roman" w:hAnsi="Times New Roman" w:cs="Times New Roman"/>
        </w:rPr>
        <w:t xml:space="preserve">района  запланированы в сумме </w:t>
      </w:r>
      <w:r w:rsidR="006D085D" w:rsidRPr="00EF4008">
        <w:rPr>
          <w:rFonts w:ascii="Times New Roman" w:hAnsi="Times New Roman" w:cs="Times New Roman"/>
        </w:rPr>
        <w:t>25988,0</w:t>
      </w:r>
      <w:r w:rsidRPr="00EF4008">
        <w:rPr>
          <w:rFonts w:ascii="Times New Roman" w:hAnsi="Times New Roman" w:cs="Times New Roman"/>
        </w:rPr>
        <w:t xml:space="preserve"> тыс. руб., что составляет </w:t>
      </w:r>
      <w:r w:rsidR="006D085D" w:rsidRPr="00EF4008">
        <w:rPr>
          <w:rFonts w:ascii="Times New Roman" w:hAnsi="Times New Roman" w:cs="Times New Roman"/>
        </w:rPr>
        <w:t>85</w:t>
      </w:r>
      <w:r w:rsidRPr="00EF4008">
        <w:rPr>
          <w:rFonts w:ascii="Times New Roman" w:hAnsi="Times New Roman" w:cs="Times New Roman"/>
        </w:rPr>
        <w:t>,</w:t>
      </w:r>
      <w:r w:rsidR="006D085D" w:rsidRPr="00EF4008">
        <w:rPr>
          <w:rFonts w:ascii="Times New Roman" w:hAnsi="Times New Roman" w:cs="Times New Roman"/>
        </w:rPr>
        <w:t>7</w:t>
      </w:r>
      <w:r w:rsidRPr="00EF4008">
        <w:rPr>
          <w:rFonts w:ascii="Times New Roman" w:hAnsi="Times New Roman" w:cs="Times New Roman"/>
        </w:rPr>
        <w:t xml:space="preserve"> % к исполнению 2016 года.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Дальнейшее уточнение бюджета </w:t>
      </w:r>
      <w:r w:rsidR="006D085D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 будет проводиться исходя из фактического поступления дополнительных доходов и оптимизации расходов.</w:t>
      </w:r>
    </w:p>
    <w:p w:rsidR="002C1512" w:rsidRPr="00EF4008" w:rsidRDefault="002C1512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Реализация мероприятий Программы позволит обеспечить поступление налоговых и неналоговых доходов консолидированного бюджета </w:t>
      </w:r>
      <w:r w:rsidR="006D085D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 в 2017 году в сумме </w:t>
      </w:r>
      <w:r w:rsidR="00842410" w:rsidRPr="00EF4008">
        <w:rPr>
          <w:rFonts w:ascii="Times New Roman" w:hAnsi="Times New Roman" w:cs="Times New Roman"/>
        </w:rPr>
        <w:t>144700</w:t>
      </w:r>
      <w:r w:rsidRPr="00EF4008">
        <w:rPr>
          <w:rFonts w:ascii="Times New Roman" w:hAnsi="Times New Roman" w:cs="Times New Roman"/>
        </w:rPr>
        <w:t xml:space="preserve"> тыс.руб., к факту 2016 года 98,5 %, в 2018 году – </w:t>
      </w:r>
      <w:r w:rsidR="002C118E" w:rsidRPr="00EF4008">
        <w:rPr>
          <w:rFonts w:ascii="Times New Roman" w:hAnsi="Times New Roman" w:cs="Times New Roman"/>
        </w:rPr>
        <w:t>151747</w:t>
      </w:r>
      <w:r w:rsidRPr="00EF4008">
        <w:rPr>
          <w:rFonts w:ascii="Times New Roman" w:hAnsi="Times New Roman" w:cs="Times New Roman"/>
        </w:rPr>
        <w:t xml:space="preserve"> тыс. руб., 1</w:t>
      </w:r>
      <w:r w:rsidR="007D5E8D" w:rsidRPr="00EF4008">
        <w:rPr>
          <w:rFonts w:ascii="Times New Roman" w:hAnsi="Times New Roman" w:cs="Times New Roman"/>
        </w:rPr>
        <w:t>04,9</w:t>
      </w:r>
      <w:r w:rsidRPr="00EF4008">
        <w:rPr>
          <w:rFonts w:ascii="Times New Roman" w:hAnsi="Times New Roman" w:cs="Times New Roman"/>
        </w:rPr>
        <w:t xml:space="preserve">% к оценке 2017 года, в 2019 году – </w:t>
      </w:r>
      <w:r w:rsidR="007D5E8D" w:rsidRPr="00EF4008">
        <w:rPr>
          <w:rFonts w:ascii="Times New Roman" w:hAnsi="Times New Roman" w:cs="Times New Roman"/>
        </w:rPr>
        <w:t>155474</w:t>
      </w:r>
      <w:r w:rsidRPr="00EF4008">
        <w:rPr>
          <w:rFonts w:ascii="Times New Roman" w:hAnsi="Times New Roman" w:cs="Times New Roman"/>
        </w:rPr>
        <w:t xml:space="preserve"> тыс. руб., 10</w:t>
      </w:r>
      <w:r w:rsidR="007D5E8D" w:rsidRPr="00EF4008">
        <w:rPr>
          <w:rFonts w:ascii="Times New Roman" w:hAnsi="Times New Roman" w:cs="Times New Roman"/>
        </w:rPr>
        <w:t>2,4</w:t>
      </w:r>
      <w:r w:rsidRPr="00EF4008">
        <w:rPr>
          <w:rFonts w:ascii="Times New Roman" w:hAnsi="Times New Roman" w:cs="Times New Roman"/>
        </w:rPr>
        <w:t>% к прогнозу 2018 года.</w:t>
      </w:r>
    </w:p>
    <w:p w:rsidR="002C1512" w:rsidRPr="00EF4008" w:rsidRDefault="002C1512" w:rsidP="00E83FB5">
      <w:pPr>
        <w:pStyle w:val="211"/>
        <w:shd w:val="clear" w:color="auto" w:fill="auto"/>
        <w:spacing w:before="0" w:after="237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Мероприятия, направленные на достижение бюджетного эффекта от деятельности по увеличению доходов консолидированного бюджета Курганской области, представлены в приложении 1 к Программе.</w:t>
      </w:r>
    </w:p>
    <w:p w:rsidR="009271D0" w:rsidRPr="00EF4008" w:rsidRDefault="00355C95" w:rsidP="00E83FB5">
      <w:pPr>
        <w:pStyle w:val="211"/>
        <w:shd w:val="clear" w:color="auto" w:fill="auto"/>
        <w:spacing w:before="0" w:after="243" w:line="277" w:lineRule="exac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Раздел </w:t>
      </w:r>
      <w:r w:rsidRPr="00EF4008">
        <w:rPr>
          <w:rFonts w:ascii="Times New Roman" w:hAnsi="Times New Roman" w:cs="Times New Roman"/>
          <w:lang w:val="en-US" w:eastAsia="en-US" w:bidi="en-US"/>
        </w:rPr>
        <w:t>III</w:t>
      </w:r>
      <w:r w:rsidRPr="00EF4008">
        <w:rPr>
          <w:rFonts w:ascii="Times New Roman" w:hAnsi="Times New Roman" w:cs="Times New Roman"/>
          <w:lang w:eastAsia="en-US" w:bidi="en-US"/>
        </w:rPr>
        <w:t xml:space="preserve">. </w:t>
      </w:r>
      <w:r w:rsidRPr="00EF4008">
        <w:rPr>
          <w:rFonts w:ascii="Times New Roman" w:hAnsi="Times New Roman" w:cs="Times New Roman"/>
        </w:rPr>
        <w:t>Направления мероприятий по сокращению расходов</w:t>
      </w:r>
      <w:r w:rsidRPr="00EF4008">
        <w:rPr>
          <w:rFonts w:ascii="Times New Roman" w:hAnsi="Times New Roman" w:cs="Times New Roman"/>
        </w:rPr>
        <w:br/>
        <w:t xml:space="preserve">консолидированного бюджета </w:t>
      </w:r>
      <w:r w:rsidR="00AD33AD" w:rsidRPr="00EF4008">
        <w:rPr>
          <w:rFonts w:ascii="Times New Roman" w:hAnsi="Times New Roman" w:cs="Times New Roman"/>
        </w:rPr>
        <w:t>Шумихинского района</w:t>
      </w:r>
      <w:r w:rsidR="009D07A0" w:rsidRPr="00EF4008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br/>
      </w:r>
      <w:r w:rsidRPr="00EF4008">
        <w:rPr>
          <w:rFonts w:ascii="Times New Roman" w:hAnsi="Times New Roman" w:cs="Times New Roman"/>
        </w:rPr>
        <w:lastRenderedPageBreak/>
        <w:t>на основе анализа текущей ситуации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Глава 1. Образование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 2011 году в </w:t>
      </w:r>
      <w:r w:rsidR="00AD33AD" w:rsidRPr="00EF4008">
        <w:rPr>
          <w:rFonts w:ascii="Times New Roman" w:hAnsi="Times New Roman" w:cs="Times New Roman"/>
        </w:rPr>
        <w:t>Шумихинском</w:t>
      </w:r>
      <w:r w:rsidR="007A3399" w:rsidRPr="00EF4008">
        <w:rPr>
          <w:rFonts w:ascii="Times New Roman" w:hAnsi="Times New Roman" w:cs="Times New Roman"/>
        </w:rPr>
        <w:t xml:space="preserve"> районе</w:t>
      </w:r>
      <w:r w:rsidR="00AD33AD" w:rsidRPr="00EF4008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 xml:space="preserve">функционировали </w:t>
      </w:r>
      <w:r w:rsidR="00AD33AD" w:rsidRPr="00EF4008">
        <w:rPr>
          <w:rFonts w:ascii="Times New Roman" w:hAnsi="Times New Roman" w:cs="Times New Roman"/>
        </w:rPr>
        <w:t>33</w:t>
      </w:r>
      <w:r w:rsidRPr="00EF4008">
        <w:rPr>
          <w:rFonts w:ascii="Times New Roman" w:hAnsi="Times New Roman" w:cs="Times New Roman"/>
        </w:rPr>
        <w:t xml:space="preserve"> образовательных организации (в том числе: детских садов - </w:t>
      </w:r>
      <w:r w:rsidR="00AD33AD" w:rsidRPr="00EF4008">
        <w:rPr>
          <w:rFonts w:ascii="Times New Roman" w:hAnsi="Times New Roman" w:cs="Times New Roman"/>
        </w:rPr>
        <w:t>14</w:t>
      </w:r>
      <w:r w:rsidRPr="00EF4008">
        <w:rPr>
          <w:rFonts w:ascii="Times New Roman" w:hAnsi="Times New Roman" w:cs="Times New Roman"/>
        </w:rPr>
        <w:t xml:space="preserve">, школ (школ-интернатов) - </w:t>
      </w:r>
      <w:r w:rsidR="007A3399" w:rsidRPr="00EF4008">
        <w:rPr>
          <w:rFonts w:ascii="Times New Roman" w:hAnsi="Times New Roman" w:cs="Times New Roman"/>
        </w:rPr>
        <w:t>1</w:t>
      </w:r>
      <w:r w:rsidR="00AD33AD" w:rsidRPr="00EF4008">
        <w:rPr>
          <w:rFonts w:ascii="Times New Roman" w:hAnsi="Times New Roman" w:cs="Times New Roman"/>
        </w:rPr>
        <w:t>6</w:t>
      </w:r>
      <w:r w:rsidRPr="00EF4008">
        <w:rPr>
          <w:rFonts w:ascii="Times New Roman" w:hAnsi="Times New Roman" w:cs="Times New Roman"/>
        </w:rPr>
        <w:t xml:space="preserve">, организаций дополнительного образования детей - </w:t>
      </w:r>
      <w:r w:rsidR="00AD33AD" w:rsidRPr="00EF4008">
        <w:rPr>
          <w:rFonts w:ascii="Times New Roman" w:hAnsi="Times New Roman" w:cs="Times New Roman"/>
        </w:rPr>
        <w:t>3</w:t>
      </w:r>
      <w:r w:rsidRPr="00EF4008">
        <w:rPr>
          <w:rFonts w:ascii="Times New Roman" w:hAnsi="Times New Roman" w:cs="Times New Roman"/>
        </w:rPr>
        <w:t xml:space="preserve">), численность персонала которых составляла </w:t>
      </w:r>
      <w:r w:rsidR="00AD33AD" w:rsidRPr="00EF4008">
        <w:rPr>
          <w:rFonts w:ascii="Times New Roman" w:hAnsi="Times New Roman" w:cs="Times New Roman"/>
        </w:rPr>
        <w:t>810</w:t>
      </w:r>
      <w:r w:rsidRPr="00EF4008">
        <w:rPr>
          <w:rFonts w:ascii="Times New Roman" w:hAnsi="Times New Roman" w:cs="Times New Roman"/>
        </w:rPr>
        <w:t xml:space="preserve"> штатных единиц. Расходы консолидированного бюджета </w:t>
      </w:r>
      <w:r w:rsidR="00F14312" w:rsidRPr="00EF4008">
        <w:rPr>
          <w:rFonts w:ascii="Times New Roman" w:hAnsi="Times New Roman" w:cs="Times New Roman"/>
        </w:rPr>
        <w:t>Шумихинског</w:t>
      </w:r>
      <w:r w:rsidR="007A3399" w:rsidRPr="00EF4008">
        <w:rPr>
          <w:rFonts w:ascii="Times New Roman" w:hAnsi="Times New Roman" w:cs="Times New Roman"/>
        </w:rPr>
        <w:t xml:space="preserve">о района </w:t>
      </w:r>
      <w:r w:rsidRPr="00EF4008">
        <w:rPr>
          <w:rFonts w:ascii="Times New Roman" w:hAnsi="Times New Roman" w:cs="Times New Roman"/>
        </w:rPr>
        <w:t xml:space="preserve">за 2011 год на отрасль «Образование» составили </w:t>
      </w:r>
      <w:r w:rsidR="00AD33AD" w:rsidRPr="00EF4008">
        <w:rPr>
          <w:rFonts w:ascii="Times New Roman" w:hAnsi="Times New Roman" w:cs="Times New Roman"/>
        </w:rPr>
        <w:t xml:space="preserve">193378,4 </w:t>
      </w:r>
      <w:r w:rsidR="00E63F11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 xml:space="preserve">. руб., или </w:t>
      </w:r>
      <w:r w:rsidR="00AD33AD" w:rsidRPr="00EF4008">
        <w:rPr>
          <w:rFonts w:ascii="Times New Roman" w:hAnsi="Times New Roman" w:cs="Times New Roman"/>
        </w:rPr>
        <w:t>61,4</w:t>
      </w:r>
      <w:r w:rsidRPr="00EF4008">
        <w:rPr>
          <w:rFonts w:ascii="Times New Roman" w:hAnsi="Times New Roman" w:cs="Times New Roman"/>
        </w:rPr>
        <w:t xml:space="preserve"> % от общих расходов.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Оптимизация сети и штатов образовательных организаций проводилась по нескольким направлениям: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реорганизация неэффективных образовательных организаций, в том числе посредством присоединения малокомплектных образовательных организаций;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оптимизация штатной численности путем сокращения классов с малой наполняемостью, объединения классов в классы-комплекты, увеличения интенсивности труда педагогических работников.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 результате проводимых мероприятий количество образовательных организаций снизилось на </w:t>
      </w:r>
      <w:r w:rsidR="00F14312" w:rsidRPr="00EF4008">
        <w:rPr>
          <w:rFonts w:ascii="Times New Roman" w:hAnsi="Times New Roman" w:cs="Times New Roman"/>
        </w:rPr>
        <w:t>17</w:t>
      </w:r>
      <w:r w:rsidRPr="00EF4008">
        <w:rPr>
          <w:rFonts w:ascii="Times New Roman" w:hAnsi="Times New Roman" w:cs="Times New Roman"/>
        </w:rPr>
        <w:t xml:space="preserve"> единиц, в том числе организаций дошкольного образования - на </w:t>
      </w:r>
      <w:r w:rsidR="00F14312" w:rsidRPr="00EF4008">
        <w:rPr>
          <w:rFonts w:ascii="Times New Roman" w:hAnsi="Times New Roman" w:cs="Times New Roman"/>
        </w:rPr>
        <w:t xml:space="preserve">8 </w:t>
      </w:r>
      <w:r w:rsidRPr="00EF4008">
        <w:rPr>
          <w:rFonts w:ascii="Times New Roman" w:hAnsi="Times New Roman" w:cs="Times New Roman"/>
        </w:rPr>
        <w:t xml:space="preserve">единиц, организаций общего образования - на </w:t>
      </w:r>
      <w:r w:rsidR="00F14312" w:rsidRPr="00EF4008">
        <w:rPr>
          <w:rFonts w:ascii="Times New Roman" w:hAnsi="Times New Roman" w:cs="Times New Roman"/>
        </w:rPr>
        <w:t>9 единиц.</w:t>
      </w:r>
    </w:p>
    <w:p w:rsidR="009271D0" w:rsidRPr="00EF4008" w:rsidRDefault="001E0A7C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Однако, р</w:t>
      </w:r>
      <w:r w:rsidR="00355C95" w:rsidRPr="00EF4008">
        <w:rPr>
          <w:rFonts w:ascii="Times New Roman" w:hAnsi="Times New Roman" w:cs="Times New Roman"/>
        </w:rPr>
        <w:t xml:space="preserve">еорганизация </w:t>
      </w:r>
      <w:r w:rsidRPr="00EF4008">
        <w:rPr>
          <w:rFonts w:ascii="Times New Roman" w:hAnsi="Times New Roman" w:cs="Times New Roman"/>
        </w:rPr>
        <w:t xml:space="preserve">не способствовала выполнению показателей </w:t>
      </w:r>
      <w:r w:rsidR="00355C95" w:rsidRPr="00EF4008">
        <w:rPr>
          <w:rFonts w:ascii="Times New Roman" w:hAnsi="Times New Roman" w:cs="Times New Roman"/>
        </w:rPr>
        <w:t xml:space="preserve">Плана мероприятий </w:t>
      </w:r>
      <w:r w:rsidR="00322B23" w:rsidRPr="00EF4008">
        <w:rPr>
          <w:rFonts w:ascii="Times New Roman" w:hAnsi="Times New Roman" w:cs="Times New Roman"/>
        </w:rPr>
        <w:t>«дорожной карты» (распоряжение Администрации Шумихинского района от 31.12.2014 г. № 459 «Об утверждении Плана мероприятий («дорожной карты»)</w:t>
      </w:r>
      <w:r w:rsidR="00355C95" w:rsidRPr="00EF4008">
        <w:rPr>
          <w:rFonts w:ascii="Times New Roman" w:hAnsi="Times New Roman" w:cs="Times New Roman"/>
        </w:rPr>
        <w:t xml:space="preserve"> </w:t>
      </w:r>
      <w:r w:rsidR="00322B23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</w:t>
      </w:r>
      <w:r w:rsidR="00355C95" w:rsidRPr="00EF4008">
        <w:rPr>
          <w:rFonts w:ascii="Times New Roman" w:hAnsi="Times New Roman" w:cs="Times New Roman"/>
        </w:rPr>
        <w:t xml:space="preserve"> «Изменения в отраслях социальной сферы, направленные на повышение эффективности образования» на 201</w:t>
      </w:r>
      <w:r w:rsidR="008F7D5A" w:rsidRPr="00EF4008">
        <w:rPr>
          <w:rFonts w:ascii="Times New Roman" w:hAnsi="Times New Roman" w:cs="Times New Roman"/>
        </w:rPr>
        <w:t>4</w:t>
      </w:r>
      <w:r w:rsidR="00355C95" w:rsidRPr="00EF4008">
        <w:rPr>
          <w:rFonts w:ascii="Times New Roman" w:hAnsi="Times New Roman" w:cs="Times New Roman"/>
        </w:rPr>
        <w:t>-2018 годы»), по итогам 2015 года: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355C95" w:rsidRPr="00EF4008">
        <w:rPr>
          <w:rFonts w:ascii="Times New Roman" w:hAnsi="Times New Roman" w:cs="Times New Roman"/>
        </w:rPr>
        <w:t xml:space="preserve">количество воспитанников дошкольных образовательных организаций на 1 педагогического работника составило </w:t>
      </w:r>
      <w:r w:rsidR="00E16A70" w:rsidRPr="00EF4008">
        <w:rPr>
          <w:rFonts w:ascii="Times New Roman" w:hAnsi="Times New Roman" w:cs="Times New Roman"/>
        </w:rPr>
        <w:t>9,6</w:t>
      </w:r>
      <w:r w:rsidR="00355C95" w:rsidRPr="00EF4008">
        <w:rPr>
          <w:rFonts w:ascii="Times New Roman" w:hAnsi="Times New Roman" w:cs="Times New Roman"/>
        </w:rPr>
        <w:t xml:space="preserve"> человека, при плане </w:t>
      </w:r>
      <w:r w:rsidR="008F7D5A" w:rsidRPr="00EF4008">
        <w:rPr>
          <w:rFonts w:ascii="Times New Roman" w:hAnsi="Times New Roman" w:cs="Times New Roman"/>
        </w:rPr>
        <w:t>–11</w:t>
      </w:r>
      <w:r w:rsidR="00355C95" w:rsidRPr="00EF4008">
        <w:rPr>
          <w:rFonts w:ascii="Times New Roman" w:hAnsi="Times New Roman" w:cs="Times New Roman"/>
        </w:rPr>
        <w:t>;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 xml:space="preserve">количество обучающихся на 1 педагогического работника </w:t>
      </w:r>
      <w:r w:rsidR="008F7D5A" w:rsidRPr="00EF4008">
        <w:rPr>
          <w:rFonts w:ascii="Times New Roman" w:hAnsi="Times New Roman" w:cs="Times New Roman"/>
        </w:rPr>
        <w:t>–</w:t>
      </w:r>
      <w:r w:rsidR="00E16A70" w:rsidRPr="00EF4008">
        <w:rPr>
          <w:rFonts w:ascii="Times New Roman" w:hAnsi="Times New Roman" w:cs="Times New Roman"/>
        </w:rPr>
        <w:t xml:space="preserve"> 8,6</w:t>
      </w:r>
      <w:r w:rsidR="00355C95" w:rsidRPr="00EF4008">
        <w:rPr>
          <w:rFonts w:ascii="Times New Roman" w:hAnsi="Times New Roman" w:cs="Times New Roman"/>
        </w:rPr>
        <w:t>, при плановом показателе -</w:t>
      </w:r>
      <w:r w:rsidR="008F7D5A" w:rsidRPr="00EF4008">
        <w:rPr>
          <w:rFonts w:ascii="Times New Roman" w:hAnsi="Times New Roman" w:cs="Times New Roman"/>
        </w:rPr>
        <w:t>9,</w:t>
      </w:r>
      <w:r w:rsidR="00E16A70" w:rsidRPr="00EF4008">
        <w:rPr>
          <w:rFonts w:ascii="Times New Roman" w:hAnsi="Times New Roman" w:cs="Times New Roman"/>
        </w:rPr>
        <w:t>6</w:t>
      </w:r>
      <w:r w:rsidR="00355C95" w:rsidRPr="00EF4008">
        <w:rPr>
          <w:rFonts w:ascii="Times New Roman" w:hAnsi="Times New Roman" w:cs="Times New Roman"/>
        </w:rPr>
        <w:t>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По состоянию на 1 января 201</w:t>
      </w:r>
      <w:r w:rsidR="00BC65BE" w:rsidRPr="00EF4008">
        <w:rPr>
          <w:rFonts w:ascii="Times New Roman" w:hAnsi="Times New Roman" w:cs="Times New Roman"/>
        </w:rPr>
        <w:t>7</w:t>
      </w:r>
      <w:r w:rsidRPr="00EF4008">
        <w:rPr>
          <w:rFonts w:ascii="Times New Roman" w:hAnsi="Times New Roman" w:cs="Times New Roman"/>
        </w:rPr>
        <w:t xml:space="preserve"> года на подвозе находится </w:t>
      </w:r>
      <w:r w:rsidR="001915F8" w:rsidRPr="00EF4008">
        <w:rPr>
          <w:rFonts w:ascii="Times New Roman" w:hAnsi="Times New Roman" w:cs="Times New Roman"/>
        </w:rPr>
        <w:t>389</w:t>
      </w:r>
      <w:r w:rsidRPr="00EF4008">
        <w:rPr>
          <w:rFonts w:ascii="Times New Roman" w:hAnsi="Times New Roman" w:cs="Times New Roman"/>
        </w:rPr>
        <w:t xml:space="preserve"> учащихся (или </w:t>
      </w:r>
      <w:r w:rsidR="008F7D5A" w:rsidRPr="00EF4008">
        <w:rPr>
          <w:rFonts w:ascii="Times New Roman" w:hAnsi="Times New Roman" w:cs="Times New Roman"/>
        </w:rPr>
        <w:t>1</w:t>
      </w:r>
      <w:r w:rsidR="001915F8" w:rsidRPr="00EF4008">
        <w:rPr>
          <w:rFonts w:ascii="Times New Roman" w:hAnsi="Times New Roman" w:cs="Times New Roman"/>
        </w:rPr>
        <w:t>2</w:t>
      </w:r>
      <w:r w:rsidR="008F7D5A" w:rsidRPr="00EF4008">
        <w:rPr>
          <w:rFonts w:ascii="Times New Roman" w:hAnsi="Times New Roman" w:cs="Times New Roman"/>
        </w:rPr>
        <w:t>,</w:t>
      </w:r>
      <w:r w:rsidR="001915F8" w:rsidRPr="00EF4008">
        <w:rPr>
          <w:rFonts w:ascii="Times New Roman" w:hAnsi="Times New Roman" w:cs="Times New Roman"/>
        </w:rPr>
        <w:t>7</w:t>
      </w:r>
      <w:r w:rsidRPr="00EF4008">
        <w:rPr>
          <w:rFonts w:ascii="Times New Roman" w:hAnsi="Times New Roman" w:cs="Times New Roman"/>
        </w:rPr>
        <w:t xml:space="preserve">% от общего количества), подвоз осуществляется </w:t>
      </w:r>
      <w:r w:rsidR="008F7D5A" w:rsidRPr="00EF4008">
        <w:rPr>
          <w:rFonts w:ascii="Times New Roman" w:hAnsi="Times New Roman" w:cs="Times New Roman"/>
        </w:rPr>
        <w:t>1</w:t>
      </w:r>
      <w:r w:rsidR="00927DD4" w:rsidRPr="00EF4008">
        <w:rPr>
          <w:rFonts w:ascii="Times New Roman" w:hAnsi="Times New Roman" w:cs="Times New Roman"/>
        </w:rPr>
        <w:t>2</w:t>
      </w:r>
      <w:r w:rsidRPr="00EF4008">
        <w:rPr>
          <w:rFonts w:ascii="Times New Roman" w:hAnsi="Times New Roman" w:cs="Times New Roman"/>
        </w:rPr>
        <w:t xml:space="preserve"> автобусами (из которых со сроком службы более 10 лет - </w:t>
      </w:r>
      <w:r w:rsidR="00927DD4" w:rsidRPr="00EF4008">
        <w:rPr>
          <w:rFonts w:ascii="Times New Roman" w:hAnsi="Times New Roman" w:cs="Times New Roman"/>
        </w:rPr>
        <w:t>1</w:t>
      </w:r>
      <w:r w:rsidRPr="00EF4008">
        <w:rPr>
          <w:rFonts w:ascii="Times New Roman" w:hAnsi="Times New Roman" w:cs="Times New Roman"/>
        </w:rPr>
        <w:t xml:space="preserve"> единиц</w:t>
      </w:r>
      <w:r w:rsidR="00927DD4" w:rsidRPr="00EF4008">
        <w:rPr>
          <w:rFonts w:ascii="Times New Roman" w:hAnsi="Times New Roman" w:cs="Times New Roman"/>
        </w:rPr>
        <w:t>а</w:t>
      </w:r>
      <w:r w:rsidRPr="00EF4008">
        <w:rPr>
          <w:rFonts w:ascii="Times New Roman" w:hAnsi="Times New Roman" w:cs="Times New Roman"/>
        </w:rPr>
        <w:t xml:space="preserve">, или </w:t>
      </w:r>
      <w:r w:rsidR="002570A6">
        <w:rPr>
          <w:rFonts w:ascii="Times New Roman" w:hAnsi="Times New Roman" w:cs="Times New Roman"/>
        </w:rPr>
        <w:t>8</w:t>
      </w:r>
      <w:r w:rsidRPr="00EF4008">
        <w:rPr>
          <w:rFonts w:ascii="Times New Roman" w:hAnsi="Times New Roman" w:cs="Times New Roman"/>
        </w:rPr>
        <w:t xml:space="preserve">%), ежедневно выполняется </w:t>
      </w:r>
      <w:r w:rsidR="00927DD4" w:rsidRPr="00EF4008">
        <w:rPr>
          <w:rFonts w:ascii="Times New Roman" w:hAnsi="Times New Roman" w:cs="Times New Roman"/>
        </w:rPr>
        <w:t>34</w:t>
      </w:r>
      <w:r w:rsidRPr="00EF4008">
        <w:rPr>
          <w:rFonts w:ascii="Times New Roman" w:hAnsi="Times New Roman" w:cs="Times New Roman"/>
        </w:rPr>
        <w:t xml:space="preserve"> рейс</w:t>
      </w:r>
      <w:r w:rsidR="008F7D5A" w:rsidRPr="00EF4008">
        <w:rPr>
          <w:rFonts w:ascii="Times New Roman" w:hAnsi="Times New Roman" w:cs="Times New Roman"/>
        </w:rPr>
        <w:t>а</w:t>
      </w:r>
      <w:r w:rsidRPr="00EF4008">
        <w:rPr>
          <w:rFonts w:ascii="Times New Roman" w:hAnsi="Times New Roman" w:cs="Times New Roman"/>
        </w:rPr>
        <w:t xml:space="preserve"> в одном направлении.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Учитывая необходимость в сокращении расходов консолидированного бюджета </w:t>
      </w:r>
      <w:r w:rsidR="00DB582D" w:rsidRPr="00EF4008">
        <w:rPr>
          <w:rFonts w:ascii="Times New Roman" w:hAnsi="Times New Roman" w:cs="Times New Roman"/>
        </w:rPr>
        <w:t>Шумихинского</w:t>
      </w:r>
      <w:r w:rsidR="00D56D00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, работа по оптимизации сети и штатов образовательных организаций </w:t>
      </w:r>
      <w:r w:rsidR="00DB582D" w:rsidRPr="00EF4008">
        <w:rPr>
          <w:rFonts w:ascii="Times New Roman" w:hAnsi="Times New Roman" w:cs="Times New Roman"/>
        </w:rPr>
        <w:t>Шумихинского</w:t>
      </w:r>
      <w:r w:rsidR="00D56D00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продолжена в 2016 году и запланирована на 2017 - 2019 годы.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За счет проведенной оптимизации сети образовательных организаций на муниципальном уровне в 2016 году удалось сократить расходы консолидированного бюджета </w:t>
      </w:r>
      <w:r w:rsidR="00DB582D" w:rsidRPr="00EF4008">
        <w:rPr>
          <w:rFonts w:ascii="Times New Roman" w:hAnsi="Times New Roman" w:cs="Times New Roman"/>
        </w:rPr>
        <w:t>Шумихинского района</w:t>
      </w:r>
      <w:r w:rsidRPr="00EF4008">
        <w:rPr>
          <w:rFonts w:ascii="Times New Roman" w:hAnsi="Times New Roman" w:cs="Times New Roman"/>
        </w:rPr>
        <w:t xml:space="preserve"> на </w:t>
      </w:r>
      <w:r w:rsidR="001915F8" w:rsidRPr="00EF4008">
        <w:rPr>
          <w:rFonts w:ascii="Times New Roman" w:hAnsi="Times New Roman" w:cs="Times New Roman"/>
        </w:rPr>
        <w:t>1270,0</w:t>
      </w:r>
      <w:r w:rsidR="00F405BD" w:rsidRPr="00EF4008">
        <w:rPr>
          <w:rFonts w:ascii="Times New Roman" w:hAnsi="Times New Roman" w:cs="Times New Roman"/>
        </w:rPr>
        <w:t xml:space="preserve"> </w:t>
      </w:r>
      <w:r w:rsidR="00D56D00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Экономия достигнута за счет следующих направлений: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реорганизация образовательных организаций в связи с отсутствием или малым количеством обучающихся;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оптимизация штатных расписаний образовательных организаций;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оптимизация расходов на содержание зданий и сооружений.</w:t>
      </w:r>
    </w:p>
    <w:p w:rsidR="009271D0" w:rsidRPr="00EF4008" w:rsidRDefault="00355C95" w:rsidP="00E83FB5">
      <w:pPr>
        <w:pStyle w:val="211"/>
        <w:shd w:val="clear" w:color="auto" w:fill="auto"/>
        <w:spacing w:before="0" w:after="24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Аналогичные мероприятия будут продолжены и в течение 2017 - 2019 годов. Расчетно экономия средств по разделу «Образование» к уровню 2016 года составит в 2017 году </w:t>
      </w:r>
      <w:r w:rsidR="001915F8" w:rsidRPr="00EF4008">
        <w:rPr>
          <w:rFonts w:ascii="Times New Roman" w:hAnsi="Times New Roman" w:cs="Times New Roman"/>
        </w:rPr>
        <w:t>2400,0</w:t>
      </w:r>
      <w:r w:rsidR="00D56D00" w:rsidRPr="00EF4008">
        <w:rPr>
          <w:rFonts w:ascii="Times New Roman" w:hAnsi="Times New Roman" w:cs="Times New Roman"/>
        </w:rPr>
        <w:t xml:space="preserve"> тыс</w:t>
      </w:r>
      <w:r w:rsidRPr="00EF4008">
        <w:rPr>
          <w:rFonts w:ascii="Times New Roman" w:hAnsi="Times New Roman" w:cs="Times New Roman"/>
        </w:rPr>
        <w:t xml:space="preserve">. руб., в 2018 году </w:t>
      </w:r>
      <w:r w:rsidR="001915F8" w:rsidRPr="00EF4008">
        <w:rPr>
          <w:rFonts w:ascii="Times New Roman" w:hAnsi="Times New Roman" w:cs="Times New Roman"/>
        </w:rPr>
        <w:t>3000,0</w:t>
      </w:r>
      <w:r w:rsidR="000D74CA" w:rsidRPr="00EF4008">
        <w:rPr>
          <w:rFonts w:ascii="Times New Roman" w:hAnsi="Times New Roman" w:cs="Times New Roman"/>
        </w:rPr>
        <w:t xml:space="preserve"> </w:t>
      </w:r>
      <w:r w:rsidR="00D56D00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 xml:space="preserve">. руб., в 2019 году </w:t>
      </w:r>
      <w:r w:rsidR="001915F8" w:rsidRPr="00EF4008">
        <w:rPr>
          <w:rFonts w:ascii="Times New Roman" w:hAnsi="Times New Roman" w:cs="Times New Roman"/>
        </w:rPr>
        <w:t>3</w:t>
      </w:r>
      <w:r w:rsidR="000D74CA" w:rsidRPr="00EF4008">
        <w:rPr>
          <w:rFonts w:ascii="Times New Roman" w:hAnsi="Times New Roman" w:cs="Times New Roman"/>
        </w:rPr>
        <w:t xml:space="preserve">500,0 </w:t>
      </w:r>
      <w:r w:rsidR="00D56D00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 нарастающим итогом.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Глава </w:t>
      </w:r>
      <w:r w:rsidR="00D56D00" w:rsidRPr="00EF4008">
        <w:rPr>
          <w:rFonts w:ascii="Times New Roman" w:hAnsi="Times New Roman" w:cs="Times New Roman"/>
        </w:rPr>
        <w:t>2</w:t>
      </w:r>
      <w:r w:rsidRPr="00EF4008">
        <w:rPr>
          <w:rFonts w:ascii="Times New Roman" w:hAnsi="Times New Roman" w:cs="Times New Roman"/>
        </w:rPr>
        <w:t>. Культура</w:t>
      </w:r>
    </w:p>
    <w:p w:rsidR="009271D0" w:rsidRPr="00EF4008" w:rsidRDefault="00355C95" w:rsidP="00E83FB5">
      <w:pPr>
        <w:pStyle w:val="211"/>
        <w:shd w:val="clear" w:color="auto" w:fill="auto"/>
        <w:tabs>
          <w:tab w:val="left" w:pos="2045"/>
          <w:tab w:val="left" w:pos="4745"/>
          <w:tab w:val="left" w:pos="9983"/>
        </w:tabs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К концу 2011 года в </w:t>
      </w:r>
      <w:r w:rsidR="00A509AF" w:rsidRPr="00EF4008">
        <w:rPr>
          <w:rFonts w:ascii="Times New Roman" w:hAnsi="Times New Roman" w:cs="Times New Roman"/>
        </w:rPr>
        <w:t xml:space="preserve">Шумихинском </w:t>
      </w:r>
      <w:r w:rsidR="00F02F19" w:rsidRPr="00EF4008">
        <w:rPr>
          <w:rFonts w:ascii="Times New Roman" w:hAnsi="Times New Roman" w:cs="Times New Roman"/>
        </w:rPr>
        <w:t>районе</w:t>
      </w:r>
      <w:r w:rsidRPr="00EF4008">
        <w:rPr>
          <w:rFonts w:ascii="Times New Roman" w:hAnsi="Times New Roman" w:cs="Times New Roman"/>
        </w:rPr>
        <w:t xml:space="preserve"> функционировали </w:t>
      </w:r>
      <w:r w:rsidR="00A509AF" w:rsidRPr="00EF4008">
        <w:rPr>
          <w:rFonts w:ascii="Times New Roman" w:hAnsi="Times New Roman" w:cs="Times New Roman"/>
        </w:rPr>
        <w:t>4</w:t>
      </w:r>
      <w:r w:rsidRPr="00EF4008">
        <w:rPr>
          <w:rFonts w:ascii="Times New Roman" w:hAnsi="Times New Roman" w:cs="Times New Roman"/>
        </w:rPr>
        <w:t xml:space="preserve"> учреждени</w:t>
      </w:r>
      <w:r w:rsidR="00A509AF" w:rsidRPr="00EF4008">
        <w:rPr>
          <w:rFonts w:ascii="Times New Roman" w:hAnsi="Times New Roman" w:cs="Times New Roman"/>
        </w:rPr>
        <w:t>я</w:t>
      </w:r>
      <w:r w:rsidRPr="00EF4008">
        <w:rPr>
          <w:rFonts w:ascii="Times New Roman" w:hAnsi="Times New Roman" w:cs="Times New Roman"/>
        </w:rPr>
        <w:t xml:space="preserve"> культуры (в том числе: </w:t>
      </w:r>
      <w:r w:rsidR="00F02F19" w:rsidRPr="00EF4008">
        <w:rPr>
          <w:rFonts w:ascii="Times New Roman" w:hAnsi="Times New Roman" w:cs="Times New Roman"/>
        </w:rPr>
        <w:t>районный дом культуры</w:t>
      </w:r>
      <w:r w:rsidRPr="00EF4008">
        <w:rPr>
          <w:rFonts w:ascii="Times New Roman" w:hAnsi="Times New Roman" w:cs="Times New Roman"/>
        </w:rPr>
        <w:t xml:space="preserve"> - 1, </w:t>
      </w:r>
      <w:r w:rsidR="00F02F19" w:rsidRPr="00EF4008">
        <w:rPr>
          <w:rFonts w:ascii="Times New Roman" w:hAnsi="Times New Roman" w:cs="Times New Roman"/>
        </w:rPr>
        <w:t>центральная районная библиотека</w:t>
      </w:r>
      <w:r w:rsidRPr="00EF4008">
        <w:rPr>
          <w:rFonts w:ascii="Times New Roman" w:hAnsi="Times New Roman" w:cs="Times New Roman"/>
        </w:rPr>
        <w:t xml:space="preserve"> - </w:t>
      </w:r>
      <w:r w:rsidR="00F02F19" w:rsidRPr="00EF4008">
        <w:rPr>
          <w:rFonts w:ascii="Times New Roman" w:hAnsi="Times New Roman" w:cs="Times New Roman"/>
        </w:rPr>
        <w:t>1</w:t>
      </w:r>
      <w:r w:rsidRPr="00EF4008">
        <w:rPr>
          <w:rFonts w:ascii="Times New Roman" w:hAnsi="Times New Roman" w:cs="Times New Roman"/>
        </w:rPr>
        <w:t>, музе</w:t>
      </w:r>
      <w:r w:rsidR="00F02F19" w:rsidRPr="00EF4008">
        <w:rPr>
          <w:rFonts w:ascii="Times New Roman" w:hAnsi="Times New Roman" w:cs="Times New Roman"/>
        </w:rPr>
        <w:t>й</w:t>
      </w:r>
      <w:r w:rsidRPr="00EF4008">
        <w:rPr>
          <w:rFonts w:ascii="Times New Roman" w:hAnsi="Times New Roman" w:cs="Times New Roman"/>
        </w:rPr>
        <w:t xml:space="preserve"> - 1, </w:t>
      </w:r>
      <w:r w:rsidR="004D0BD9" w:rsidRPr="00EF4008">
        <w:rPr>
          <w:rFonts w:ascii="Times New Roman" w:hAnsi="Times New Roman" w:cs="Times New Roman"/>
        </w:rPr>
        <w:t>отдел культуры</w:t>
      </w:r>
      <w:r w:rsidRPr="00EF4008">
        <w:rPr>
          <w:rFonts w:ascii="Times New Roman" w:hAnsi="Times New Roman" w:cs="Times New Roman"/>
        </w:rPr>
        <w:t xml:space="preserve"> -</w:t>
      </w:r>
      <w:r w:rsidR="00F02F19" w:rsidRPr="00EF4008">
        <w:rPr>
          <w:rFonts w:ascii="Times New Roman" w:hAnsi="Times New Roman" w:cs="Times New Roman"/>
        </w:rPr>
        <w:t>1</w:t>
      </w:r>
      <w:r w:rsidRPr="00EF4008">
        <w:rPr>
          <w:rFonts w:ascii="Times New Roman" w:hAnsi="Times New Roman" w:cs="Times New Roman"/>
        </w:rPr>
        <w:t xml:space="preserve">), штатная численность персонала которых составляла </w:t>
      </w:r>
      <w:r w:rsidR="004D0BD9" w:rsidRPr="00EF4008">
        <w:rPr>
          <w:rFonts w:ascii="Times New Roman" w:hAnsi="Times New Roman" w:cs="Times New Roman"/>
        </w:rPr>
        <w:t>192</w:t>
      </w:r>
      <w:r w:rsidRPr="00EF4008">
        <w:rPr>
          <w:rFonts w:ascii="Times New Roman" w:hAnsi="Times New Roman" w:cs="Times New Roman"/>
        </w:rPr>
        <w:t xml:space="preserve"> единиц</w:t>
      </w:r>
      <w:r w:rsidR="004D0BD9" w:rsidRPr="00EF4008">
        <w:rPr>
          <w:rFonts w:ascii="Times New Roman" w:hAnsi="Times New Roman" w:cs="Times New Roman"/>
        </w:rPr>
        <w:t>ы</w:t>
      </w:r>
      <w:r w:rsidRPr="00EF4008">
        <w:rPr>
          <w:rFonts w:ascii="Times New Roman" w:hAnsi="Times New Roman" w:cs="Times New Roman"/>
        </w:rPr>
        <w:t xml:space="preserve">. Расходы консолидированного бюджета </w:t>
      </w:r>
      <w:r w:rsidR="004D0BD9" w:rsidRPr="00EF4008">
        <w:rPr>
          <w:rFonts w:ascii="Times New Roman" w:hAnsi="Times New Roman" w:cs="Times New Roman"/>
        </w:rPr>
        <w:t>Шумихинского</w:t>
      </w:r>
      <w:r w:rsidR="00F02F19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за 2011 год на отрасль «Культура» составили </w:t>
      </w:r>
      <w:r w:rsidR="004D0BD9" w:rsidRPr="00EF4008">
        <w:rPr>
          <w:rFonts w:ascii="Times New Roman" w:hAnsi="Times New Roman" w:cs="Times New Roman"/>
        </w:rPr>
        <w:t xml:space="preserve">25949,3 </w:t>
      </w:r>
      <w:r w:rsidR="00B16447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 xml:space="preserve">. руб., или </w:t>
      </w:r>
      <w:r w:rsidR="00B16447" w:rsidRPr="00EF4008">
        <w:rPr>
          <w:rFonts w:ascii="Times New Roman" w:hAnsi="Times New Roman" w:cs="Times New Roman"/>
        </w:rPr>
        <w:t>8</w:t>
      </w:r>
      <w:r w:rsidRPr="00EF4008">
        <w:rPr>
          <w:rFonts w:ascii="Times New Roman" w:hAnsi="Times New Roman" w:cs="Times New Roman"/>
        </w:rPr>
        <w:t>,</w:t>
      </w:r>
      <w:r w:rsidR="004D0BD9" w:rsidRPr="00EF4008">
        <w:rPr>
          <w:rFonts w:ascii="Times New Roman" w:hAnsi="Times New Roman" w:cs="Times New Roman"/>
        </w:rPr>
        <w:t>2</w:t>
      </w:r>
      <w:r w:rsidRPr="00EF4008">
        <w:rPr>
          <w:rFonts w:ascii="Times New Roman" w:hAnsi="Times New Roman" w:cs="Times New Roman"/>
        </w:rPr>
        <w:t xml:space="preserve"> % от общих расходов.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Оптимизация сети и штатов муниципальных учреждений культуры проводилась по нескольким направлениям: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укрупнение учреждений;</w:t>
      </w:r>
    </w:p>
    <w:p w:rsidR="009271D0" w:rsidRPr="00EF4008" w:rsidRDefault="00701213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сокращение штатной численности, в том числе за счет вывода хозяйственного персонала из состава муниципальных учреждений культуры.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lastRenderedPageBreak/>
        <w:t xml:space="preserve">В результате количество учреждений культуры снизилось на </w:t>
      </w:r>
      <w:r w:rsidR="009F202F" w:rsidRPr="00EF4008">
        <w:rPr>
          <w:rFonts w:ascii="Times New Roman" w:hAnsi="Times New Roman" w:cs="Times New Roman"/>
        </w:rPr>
        <w:t>44</w:t>
      </w:r>
      <w:r w:rsidRPr="00EF4008">
        <w:rPr>
          <w:rFonts w:ascii="Times New Roman" w:hAnsi="Times New Roman" w:cs="Times New Roman"/>
        </w:rPr>
        <w:t xml:space="preserve"> единиц</w:t>
      </w:r>
      <w:r w:rsidR="009F202F" w:rsidRPr="00EF4008">
        <w:rPr>
          <w:rFonts w:ascii="Times New Roman" w:hAnsi="Times New Roman" w:cs="Times New Roman"/>
        </w:rPr>
        <w:t>ы.</w:t>
      </w:r>
    </w:p>
    <w:p w:rsidR="009271D0" w:rsidRPr="00EF4008" w:rsidRDefault="00355C95" w:rsidP="00E83FB5">
      <w:pPr>
        <w:pStyle w:val="211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Учитывая необходимость в сокращении расходов консолидированного бюджета </w:t>
      </w:r>
      <w:r w:rsidR="009F202F" w:rsidRPr="00EF4008">
        <w:rPr>
          <w:rFonts w:ascii="Times New Roman" w:hAnsi="Times New Roman" w:cs="Times New Roman"/>
        </w:rPr>
        <w:t>Шумихинского</w:t>
      </w:r>
      <w:r w:rsidR="00C9435D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>, работа по оптимизации сети и штатов учреждений культуры продолжится и в 2017 - 2019 годах.</w:t>
      </w:r>
    </w:p>
    <w:p w:rsidR="009271D0" w:rsidRPr="00EF4008" w:rsidRDefault="00355C95" w:rsidP="00E83FB5">
      <w:pPr>
        <w:pStyle w:val="211"/>
        <w:shd w:val="clear" w:color="auto" w:fill="auto"/>
        <w:spacing w:before="0" w:after="237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За счет </w:t>
      </w:r>
      <w:r w:rsidR="00C9435D" w:rsidRPr="00EF4008">
        <w:rPr>
          <w:rFonts w:ascii="Times New Roman" w:hAnsi="Times New Roman" w:cs="Times New Roman"/>
        </w:rPr>
        <w:t>оптимизации расходов и штатной численности</w:t>
      </w:r>
      <w:r w:rsidRPr="00EF4008">
        <w:rPr>
          <w:rFonts w:ascii="Times New Roman" w:hAnsi="Times New Roman" w:cs="Times New Roman"/>
        </w:rPr>
        <w:t xml:space="preserve"> учреждений культуры плановая экономия в 2017 году составит </w:t>
      </w:r>
      <w:r w:rsidR="009F202F" w:rsidRPr="00EF4008">
        <w:rPr>
          <w:rFonts w:ascii="Times New Roman" w:hAnsi="Times New Roman" w:cs="Times New Roman"/>
        </w:rPr>
        <w:t xml:space="preserve">343,4 </w:t>
      </w:r>
      <w:r w:rsidR="00D56D00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 xml:space="preserve">. руб., с последующим ростом к 2019 году до </w:t>
      </w:r>
      <w:r w:rsidR="009F202F" w:rsidRPr="00EF4008">
        <w:rPr>
          <w:rFonts w:ascii="Times New Roman" w:hAnsi="Times New Roman" w:cs="Times New Roman"/>
        </w:rPr>
        <w:t>450,0</w:t>
      </w:r>
      <w:r w:rsidR="001E0A7C" w:rsidRPr="00EF4008">
        <w:rPr>
          <w:rFonts w:ascii="Times New Roman" w:hAnsi="Times New Roman" w:cs="Times New Roman"/>
        </w:rPr>
        <w:t xml:space="preserve"> </w:t>
      </w:r>
      <w:r w:rsidR="00D56D00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 нарастающим итогом.</w:t>
      </w:r>
    </w:p>
    <w:p w:rsidR="009271D0" w:rsidRPr="00EF4008" w:rsidRDefault="00652D91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Глава </w:t>
      </w:r>
      <w:r w:rsidR="008972E2" w:rsidRPr="00EF4008">
        <w:rPr>
          <w:rFonts w:ascii="Times New Roman" w:hAnsi="Times New Roman" w:cs="Times New Roman"/>
        </w:rPr>
        <w:t>3</w:t>
      </w:r>
      <w:r w:rsidR="00355C95" w:rsidRPr="00EF4008">
        <w:rPr>
          <w:rFonts w:ascii="Times New Roman" w:hAnsi="Times New Roman" w:cs="Times New Roman"/>
        </w:rPr>
        <w:t>. Мероприятия в сфере муниципального управления.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В целях оптимизации структуры и численности работников органов местного самоуправления муниципальных образований </w:t>
      </w:r>
      <w:r w:rsidR="000012F7" w:rsidRPr="00EF4008">
        <w:rPr>
          <w:rFonts w:ascii="Times New Roman" w:hAnsi="Times New Roman" w:cs="Times New Roman"/>
        </w:rPr>
        <w:t>Шумихинского</w:t>
      </w:r>
      <w:r w:rsidR="001E0A7C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предлагается централизация отдельных обеспечивающих функций органов местного самоуправления, сокращение расходов на обеспечение деятельности органов местного самоуправления, сокращение расходов на проведение выборов глав муниципальных образований, объединение муниципальных образований.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Экономия средств за счет мероприятий ожидается в 2017 году </w:t>
      </w:r>
      <w:r w:rsidR="003D6F5F" w:rsidRPr="00EF4008">
        <w:rPr>
          <w:rFonts w:ascii="Times New Roman" w:hAnsi="Times New Roman" w:cs="Times New Roman"/>
        </w:rPr>
        <w:t>323,8</w:t>
      </w:r>
      <w:r w:rsidR="000012F7" w:rsidRPr="00EF4008">
        <w:rPr>
          <w:rFonts w:ascii="Times New Roman" w:hAnsi="Times New Roman" w:cs="Times New Roman"/>
        </w:rPr>
        <w:t xml:space="preserve"> </w:t>
      </w:r>
      <w:r w:rsidR="001E0A7C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руб., в</w:t>
      </w:r>
    </w:p>
    <w:p w:rsidR="009271D0" w:rsidRPr="00EF4008" w:rsidRDefault="00355C95" w:rsidP="00E83FB5">
      <w:pPr>
        <w:pStyle w:val="211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240" w:lineRule="auto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году </w:t>
      </w:r>
      <w:r w:rsidR="00223B13" w:rsidRPr="00EF4008">
        <w:rPr>
          <w:rFonts w:ascii="Times New Roman" w:hAnsi="Times New Roman" w:cs="Times New Roman"/>
        </w:rPr>
        <w:t>–</w:t>
      </w:r>
      <w:r w:rsidR="00701213">
        <w:rPr>
          <w:rFonts w:ascii="Times New Roman" w:hAnsi="Times New Roman" w:cs="Times New Roman"/>
        </w:rPr>
        <w:t xml:space="preserve"> </w:t>
      </w:r>
      <w:r w:rsidR="003D6F5F" w:rsidRPr="00EF4008">
        <w:rPr>
          <w:rFonts w:ascii="Times New Roman" w:hAnsi="Times New Roman" w:cs="Times New Roman"/>
        </w:rPr>
        <w:t xml:space="preserve">490,0 </w:t>
      </w:r>
      <w:r w:rsidR="001E0A7C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 xml:space="preserve">. руб., в 2019 году </w:t>
      </w:r>
      <w:r w:rsidR="00223B13" w:rsidRPr="00EF4008">
        <w:rPr>
          <w:rFonts w:ascii="Times New Roman" w:hAnsi="Times New Roman" w:cs="Times New Roman"/>
        </w:rPr>
        <w:t>–</w:t>
      </w:r>
      <w:r w:rsidR="003D6F5F" w:rsidRPr="00EF4008">
        <w:rPr>
          <w:rFonts w:ascii="Times New Roman" w:hAnsi="Times New Roman" w:cs="Times New Roman"/>
        </w:rPr>
        <w:t xml:space="preserve"> 730,0 </w:t>
      </w:r>
      <w:r w:rsidR="001E0A7C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</w:t>
      </w:r>
    </w:p>
    <w:p w:rsidR="009271D0" w:rsidRPr="00EF4008" w:rsidRDefault="00355C95" w:rsidP="00E83FB5">
      <w:pPr>
        <w:pStyle w:val="211"/>
        <w:shd w:val="clear" w:color="auto" w:fill="auto"/>
        <w:spacing w:before="0" w:line="240" w:lineRule="auto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Мероприятия, направленные на сокращение расходов консолидированного бюджета </w:t>
      </w:r>
      <w:r w:rsidR="000012F7" w:rsidRPr="00EF4008">
        <w:rPr>
          <w:rFonts w:ascii="Times New Roman" w:hAnsi="Times New Roman" w:cs="Times New Roman"/>
        </w:rPr>
        <w:t>Шумихинского района</w:t>
      </w:r>
      <w:r w:rsidRPr="00EF4008">
        <w:rPr>
          <w:rFonts w:ascii="Times New Roman" w:hAnsi="Times New Roman" w:cs="Times New Roman"/>
        </w:rPr>
        <w:t>, представлены в приложении 2 к Программе.</w:t>
      </w:r>
    </w:p>
    <w:p w:rsidR="00FE7EFA" w:rsidRPr="00EF4008" w:rsidRDefault="00FE7EFA" w:rsidP="00E83FB5">
      <w:pPr>
        <w:pStyle w:val="211"/>
        <w:shd w:val="clear" w:color="auto" w:fill="auto"/>
        <w:spacing w:before="0" w:line="274" w:lineRule="exact"/>
        <w:rPr>
          <w:rFonts w:ascii="Times New Roman" w:hAnsi="Times New Roman" w:cs="Times New Roman"/>
        </w:rPr>
      </w:pP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Раздел </w:t>
      </w:r>
      <w:r w:rsidR="00652D91" w:rsidRPr="00EF4008">
        <w:rPr>
          <w:rFonts w:ascii="Times New Roman" w:hAnsi="Times New Roman" w:cs="Times New Roman"/>
          <w:lang w:val="en-US"/>
        </w:rPr>
        <w:t>I</w:t>
      </w:r>
      <w:r w:rsidRPr="00EF4008">
        <w:rPr>
          <w:rFonts w:ascii="Times New Roman" w:hAnsi="Times New Roman" w:cs="Times New Roman"/>
        </w:rPr>
        <w:t>V. Механизм реализации Программы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и способы оценки достижения целевых показателей, ожидаемые результаты</w:t>
      </w:r>
    </w:p>
    <w:p w:rsidR="009271D0" w:rsidRPr="00EF4008" w:rsidRDefault="00355C95" w:rsidP="00E83FB5">
      <w:pPr>
        <w:pStyle w:val="211"/>
        <w:shd w:val="clear" w:color="auto" w:fill="auto"/>
        <w:spacing w:before="0" w:after="243" w:line="274" w:lineRule="exact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и возможные риски</w:t>
      </w:r>
    </w:p>
    <w:p w:rsidR="009271D0" w:rsidRPr="00EF4008" w:rsidRDefault="00355C95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В целях реализации настоящей Программы предусматривается разработка и утверждение сетевых планов-графиков в разрезе основных направлений и ответственных исполнителей.</w:t>
      </w:r>
    </w:p>
    <w:p w:rsidR="009271D0" w:rsidRPr="00EF4008" w:rsidRDefault="00355C95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Отчет об исполнении мероприятий Программы (далее — отчет) представляется ответственными исполнителями ежеквартально в адрес Финансового </w:t>
      </w:r>
      <w:r w:rsidR="00652D91" w:rsidRPr="00EF4008">
        <w:rPr>
          <w:rFonts w:ascii="Times New Roman" w:hAnsi="Times New Roman" w:cs="Times New Roman"/>
        </w:rPr>
        <w:t xml:space="preserve">отдела Администрации </w:t>
      </w:r>
      <w:r w:rsidR="000012F7" w:rsidRPr="00EF4008">
        <w:rPr>
          <w:rFonts w:ascii="Times New Roman" w:hAnsi="Times New Roman" w:cs="Times New Roman"/>
        </w:rPr>
        <w:t>Шумихинского</w:t>
      </w:r>
      <w:r w:rsidR="00652D91" w:rsidRPr="00EF4008">
        <w:rPr>
          <w:rFonts w:ascii="Times New Roman" w:hAnsi="Times New Roman" w:cs="Times New Roman"/>
        </w:rPr>
        <w:t xml:space="preserve"> района</w:t>
      </w:r>
      <w:r w:rsidRPr="00EF4008">
        <w:rPr>
          <w:rFonts w:ascii="Times New Roman" w:hAnsi="Times New Roman" w:cs="Times New Roman"/>
        </w:rPr>
        <w:t xml:space="preserve"> и содержит информацию о проводимых мероприятиях, причинах перевыполнения (неисполнения) целевых показателей, перспективах улучшения (корректировки) Программы и необходимых действиях со стороны ответственных исполнителей.</w:t>
      </w:r>
    </w:p>
    <w:p w:rsidR="00FE7EFA" w:rsidRPr="00EF4008" w:rsidRDefault="00FE7EFA" w:rsidP="00E83FB5">
      <w:pPr>
        <w:pStyle w:val="211"/>
        <w:shd w:val="clear" w:color="auto" w:fill="auto"/>
        <w:spacing w:before="0"/>
        <w:ind w:firstLine="60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Отчет (приложения 3 и 4 к Программе) представляется в Финансовый отдел Администрации </w:t>
      </w:r>
      <w:r w:rsidR="000012F7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 ежеквартально по итогам: первого квартала - до 5 апреля текущего года, первого полугодия - до 5 июля текущего года, 9 месяцев - до 5 октября текущего года, года - до 10 января года, следующего за отчетным.</w:t>
      </w:r>
    </w:p>
    <w:p w:rsidR="009271D0" w:rsidRPr="00EF4008" w:rsidRDefault="00652D91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Финансовый отдел</w:t>
      </w:r>
      <w:r w:rsidR="000012F7" w:rsidRPr="00EF4008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 xml:space="preserve">Администрации </w:t>
      </w:r>
      <w:r w:rsidR="000012F7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</w:t>
      </w:r>
      <w:r w:rsidR="00355C95" w:rsidRPr="00EF4008">
        <w:rPr>
          <w:rFonts w:ascii="Times New Roman" w:hAnsi="Times New Roman" w:cs="Times New Roman"/>
        </w:rPr>
        <w:t xml:space="preserve"> осуществляет координацию и контроль за выполнением мероприятий Программы, направленных на рост доходов и оптимизацию расходов консолидированного бюджета </w:t>
      </w:r>
      <w:r w:rsidR="000012F7" w:rsidRPr="00EF4008">
        <w:rPr>
          <w:rFonts w:ascii="Times New Roman" w:hAnsi="Times New Roman" w:cs="Times New Roman"/>
        </w:rPr>
        <w:t>Шумихинского</w:t>
      </w:r>
      <w:r w:rsidRPr="00EF4008">
        <w:rPr>
          <w:rFonts w:ascii="Times New Roman" w:hAnsi="Times New Roman" w:cs="Times New Roman"/>
        </w:rPr>
        <w:t xml:space="preserve"> района</w:t>
      </w:r>
      <w:r w:rsidR="00355C95" w:rsidRPr="00EF4008">
        <w:rPr>
          <w:rFonts w:ascii="Times New Roman" w:hAnsi="Times New Roman" w:cs="Times New Roman"/>
        </w:rPr>
        <w:t xml:space="preserve">, разрабатывает рекомендации ответственным исполнителям по достижению целевых показателей, готовит сводный отчет и направляет его в Правительство Курганской области ежеквартально по итогам первого квартала - до </w:t>
      </w:r>
      <w:r w:rsidRPr="00EF4008">
        <w:rPr>
          <w:rFonts w:ascii="Times New Roman" w:hAnsi="Times New Roman" w:cs="Times New Roman"/>
        </w:rPr>
        <w:t>10 апреля</w:t>
      </w:r>
      <w:r w:rsidR="00355C95" w:rsidRPr="00EF4008">
        <w:rPr>
          <w:rFonts w:ascii="Times New Roman" w:hAnsi="Times New Roman" w:cs="Times New Roman"/>
        </w:rPr>
        <w:t xml:space="preserve"> текущего года, первого полугодия - до 1</w:t>
      </w:r>
      <w:r w:rsidRPr="00EF4008">
        <w:rPr>
          <w:rFonts w:ascii="Times New Roman" w:hAnsi="Times New Roman" w:cs="Times New Roman"/>
        </w:rPr>
        <w:t>0</w:t>
      </w:r>
      <w:r w:rsidR="00701213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>июля</w:t>
      </w:r>
      <w:r w:rsidR="00355C95" w:rsidRPr="00EF4008">
        <w:rPr>
          <w:rFonts w:ascii="Times New Roman" w:hAnsi="Times New Roman" w:cs="Times New Roman"/>
        </w:rPr>
        <w:t xml:space="preserve"> текущего года, 9 месяцев - до 1</w:t>
      </w:r>
      <w:r w:rsidRPr="00EF4008">
        <w:rPr>
          <w:rFonts w:ascii="Times New Roman" w:hAnsi="Times New Roman" w:cs="Times New Roman"/>
        </w:rPr>
        <w:t>0</w:t>
      </w:r>
      <w:r w:rsidR="00701213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>октября</w:t>
      </w:r>
      <w:r w:rsidR="00355C95" w:rsidRPr="00EF4008">
        <w:rPr>
          <w:rFonts w:ascii="Times New Roman" w:hAnsi="Times New Roman" w:cs="Times New Roman"/>
        </w:rPr>
        <w:t xml:space="preserve"> текущего года, года - до 1</w:t>
      </w:r>
      <w:r w:rsidRPr="00EF4008">
        <w:rPr>
          <w:rFonts w:ascii="Times New Roman" w:hAnsi="Times New Roman" w:cs="Times New Roman"/>
        </w:rPr>
        <w:t>5</w:t>
      </w:r>
      <w:r w:rsidR="00701213">
        <w:rPr>
          <w:rFonts w:ascii="Times New Roman" w:hAnsi="Times New Roman" w:cs="Times New Roman"/>
        </w:rPr>
        <w:t xml:space="preserve"> </w:t>
      </w:r>
      <w:r w:rsidRPr="00EF4008">
        <w:rPr>
          <w:rFonts w:ascii="Times New Roman" w:hAnsi="Times New Roman" w:cs="Times New Roman"/>
        </w:rPr>
        <w:t>января</w:t>
      </w:r>
      <w:r w:rsidR="00355C95" w:rsidRPr="00EF4008">
        <w:rPr>
          <w:rFonts w:ascii="Times New Roman" w:hAnsi="Times New Roman" w:cs="Times New Roman"/>
        </w:rPr>
        <w:t xml:space="preserve"> года, следующего за отчетным.</w:t>
      </w:r>
    </w:p>
    <w:p w:rsidR="009271D0" w:rsidRDefault="00355C95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Полная реализация мероприятий, предусмотренных Программой, позволит достичь следующих результатов:</w:t>
      </w:r>
    </w:p>
    <w:p w:rsidR="00EF4008" w:rsidRDefault="00EF4008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EF4008" w:rsidRDefault="00EF4008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77567C" w:rsidRDefault="0077567C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77567C" w:rsidRDefault="0077567C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77567C" w:rsidRDefault="0077567C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77567C" w:rsidRDefault="0077567C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EF4008" w:rsidRDefault="00EF4008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EF4008" w:rsidRDefault="00EF4008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EF4008" w:rsidRPr="00EF4008" w:rsidRDefault="00EF4008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</w:p>
    <w:p w:rsidR="00073266" w:rsidRPr="00EF4008" w:rsidRDefault="00073266" w:rsidP="00E83FB5">
      <w:pPr>
        <w:pStyle w:val="1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lastRenderedPageBreak/>
        <w:t xml:space="preserve">Таблица </w:t>
      </w:r>
      <w:r w:rsidR="002570A6">
        <w:rPr>
          <w:rFonts w:ascii="Times New Roman" w:hAnsi="Times New Roman" w:cs="Times New Roman"/>
        </w:rPr>
        <w:t>4</w:t>
      </w:r>
      <w:r w:rsidRPr="00EF4008">
        <w:rPr>
          <w:rFonts w:ascii="Times New Roman" w:hAnsi="Times New Roman" w:cs="Times New Roman"/>
        </w:rPr>
        <w:t xml:space="preserve">. Эффект по мероприятиям Программы, направленным на прирост доходов консолидированного бюджета </w:t>
      </w:r>
      <w:r w:rsidR="004C1475" w:rsidRPr="00EF4008">
        <w:rPr>
          <w:rFonts w:ascii="Times New Roman" w:hAnsi="Times New Roman" w:cs="Times New Roman"/>
        </w:rPr>
        <w:t>Шумихинского</w:t>
      </w:r>
      <w:r w:rsidR="00341386" w:rsidRPr="00EF4008">
        <w:rPr>
          <w:rFonts w:ascii="Times New Roman" w:hAnsi="Times New Roman" w:cs="Times New Roman"/>
        </w:rPr>
        <w:t xml:space="preserve"> района </w:t>
      </w:r>
      <w:r w:rsidRPr="00EF4008">
        <w:rPr>
          <w:rFonts w:ascii="Times New Roman" w:hAnsi="Times New Roman" w:cs="Times New Roman"/>
        </w:rPr>
        <w:t>(</w:t>
      </w:r>
      <w:r w:rsidR="00341386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 руб.)</w:t>
      </w:r>
    </w:p>
    <w:p w:rsidR="00073266" w:rsidRPr="00EF4008" w:rsidRDefault="00073266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  <w:highlight w:val="cy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6227"/>
        <w:gridCol w:w="993"/>
        <w:gridCol w:w="992"/>
        <w:gridCol w:w="992"/>
      </w:tblGrid>
      <w:tr w:rsidR="009F1FE2" w:rsidRPr="00EF4008" w:rsidTr="00BD2582">
        <w:trPr>
          <w:trHeight w:hRule="exact" w:val="662"/>
        </w:trPr>
        <w:tc>
          <w:tcPr>
            <w:tcW w:w="58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after="6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1FE2" w:rsidRPr="00EF4008" w:rsidRDefault="009F1FE2" w:rsidP="00E83FB5">
            <w:pPr>
              <w:pStyle w:val="211"/>
              <w:shd w:val="clear" w:color="auto" w:fill="auto"/>
              <w:spacing w:before="6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77567C">
            <w:pPr>
              <w:pStyle w:val="21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9F1FE2" w:rsidP="0077567C">
            <w:pPr>
              <w:pStyle w:val="af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9F1FE2" w:rsidP="0077567C">
            <w:pPr>
              <w:pStyle w:val="af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9F1FE2" w:rsidP="0077567C">
            <w:pPr>
              <w:pStyle w:val="af3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F1FE2" w:rsidRPr="00EF4008" w:rsidTr="00BD2582">
        <w:trPr>
          <w:trHeight w:hRule="exact" w:val="562"/>
        </w:trPr>
        <w:tc>
          <w:tcPr>
            <w:tcW w:w="58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7" w:lineRule="exact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Активизация работы межведомственных комиссий по мобилизации собственных доходов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FE2" w:rsidRPr="00EF4008" w:rsidTr="00BD2582">
        <w:trPr>
          <w:trHeight w:hRule="exact" w:val="547"/>
        </w:trPr>
        <w:tc>
          <w:tcPr>
            <w:tcW w:w="58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7" w:lineRule="exact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Привлечение к налогообложению земельных участков и объектов недвижимого имущества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F1FE2" w:rsidRPr="00EF4008" w:rsidTr="00BD2582">
        <w:trPr>
          <w:trHeight w:hRule="exact" w:val="464"/>
        </w:trPr>
        <w:tc>
          <w:tcPr>
            <w:tcW w:w="587" w:type="dxa"/>
            <w:shd w:val="clear" w:color="auto" w:fill="FFFFFF"/>
            <w:vAlign w:val="center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3" w:lineRule="exact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Активизация работы по взысканию задолженности по неналоговым доходам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FE2" w:rsidRPr="00EF4008" w:rsidTr="00BD2582">
        <w:trPr>
          <w:trHeight w:hRule="exact" w:val="500"/>
        </w:trPr>
        <w:tc>
          <w:tcPr>
            <w:tcW w:w="587" w:type="dxa"/>
            <w:shd w:val="clear" w:color="auto" w:fill="FFFFFF"/>
            <w:vAlign w:val="center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3" w:lineRule="exact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 казны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1FE2" w:rsidRPr="00EF4008" w:rsidTr="00BD2582">
        <w:trPr>
          <w:trHeight w:hRule="exact" w:val="554"/>
        </w:trPr>
        <w:tc>
          <w:tcPr>
            <w:tcW w:w="587" w:type="dxa"/>
            <w:shd w:val="clear" w:color="auto" w:fill="FFFFFF"/>
            <w:vAlign w:val="center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Style w:val="295pt10"/>
                <w:rFonts w:ascii="Times New Roman" w:hAnsi="Times New Roman" w:cs="Times New Roman"/>
                <w:sz w:val="24"/>
                <w:szCs w:val="24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3" w:lineRule="exact"/>
              <w:rPr>
                <w:rStyle w:val="295pt10"/>
                <w:rFonts w:ascii="Times New Roman" w:hAnsi="Times New Roman" w:cs="Times New Roman"/>
                <w:sz w:val="24"/>
                <w:szCs w:val="24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Пересмотр налоговых ставок и налоговых льгот, устранение неэффективных налоговых льгот (пониженных ставок по налогам)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Style w:val="295pt10"/>
                <w:rFonts w:ascii="Times New Roman" w:hAnsi="Times New Roman" w:cs="Times New Roman"/>
                <w:sz w:val="24"/>
                <w:szCs w:val="24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Style w:val="295pt10"/>
                <w:rFonts w:ascii="Times New Roman" w:hAnsi="Times New Roman" w:cs="Times New Roman"/>
                <w:sz w:val="24"/>
                <w:szCs w:val="24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Style w:val="295pt10"/>
                <w:rFonts w:ascii="Times New Roman" w:hAnsi="Times New Roman" w:cs="Times New Roman"/>
                <w:sz w:val="24"/>
                <w:szCs w:val="24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1FE2" w:rsidRPr="00EF4008" w:rsidTr="00BD2582">
        <w:trPr>
          <w:trHeight w:hRule="exact" w:val="710"/>
        </w:trPr>
        <w:tc>
          <w:tcPr>
            <w:tcW w:w="587" w:type="dxa"/>
            <w:shd w:val="clear" w:color="auto" w:fill="FFFFFF"/>
            <w:vAlign w:val="center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190" w:lineRule="exact"/>
              <w:ind w:left="220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3" w:lineRule="exact"/>
              <w:rPr>
                <w:rFonts w:ascii="Times New Roman" w:hAnsi="Times New Roman" w:cs="Times New Roman"/>
                <w:highlight w:val="cy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Стимулирование деятельности органов местного самоуправления по введению самообложения граждан и привлечению добровольных пожертвований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9F1FE2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  <w:highlight w:val="cy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1FE2" w:rsidRPr="00EF4008" w:rsidTr="00BD2582">
        <w:trPr>
          <w:trHeight w:hRule="exact" w:val="504"/>
        </w:trPr>
        <w:tc>
          <w:tcPr>
            <w:tcW w:w="587" w:type="dxa"/>
            <w:shd w:val="clear" w:color="auto" w:fill="FFFFFF"/>
            <w:vAlign w:val="center"/>
          </w:tcPr>
          <w:p w:rsidR="009F1FE2" w:rsidRPr="00EF4008" w:rsidRDefault="009F1FE2" w:rsidP="00E83FB5">
            <w:pPr>
              <w:pStyle w:val="211"/>
              <w:spacing w:line="190" w:lineRule="exact"/>
              <w:ind w:left="220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shd w:val="clear" w:color="auto" w:fill="FFFFFF"/>
          </w:tcPr>
          <w:p w:rsidR="009F1FE2" w:rsidRPr="00EF4008" w:rsidRDefault="009F1FE2" w:rsidP="00E83FB5">
            <w:pPr>
              <w:pStyle w:val="211"/>
              <w:shd w:val="clear" w:color="auto" w:fill="auto"/>
              <w:spacing w:before="0" w:line="223" w:lineRule="exact"/>
              <w:rPr>
                <w:rFonts w:ascii="Times New Roman" w:hAnsi="Times New Roman" w:cs="Times New Roman"/>
              </w:rPr>
            </w:pPr>
            <w:r w:rsidRPr="00EF4008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Всего по налоговым и неналоговым доходам</w:t>
            </w:r>
          </w:p>
        </w:tc>
        <w:tc>
          <w:tcPr>
            <w:tcW w:w="993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2" w:type="dxa"/>
            <w:shd w:val="clear" w:color="auto" w:fill="FFFFFF"/>
          </w:tcPr>
          <w:p w:rsidR="009F1FE2" w:rsidRPr="008C1D8E" w:rsidRDefault="004C1475" w:rsidP="00BD2582">
            <w:pPr>
              <w:pStyle w:val="af3"/>
              <w:jc w:val="right"/>
              <w:rPr>
                <w:rFonts w:ascii="Times New Roman" w:hAnsi="Times New Roman" w:cs="Times New Roman"/>
              </w:rPr>
            </w:pPr>
            <w:r w:rsidRPr="008C1D8E">
              <w:rPr>
                <w:rStyle w:val="295pt10"/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</w:tbl>
    <w:p w:rsidR="00701213" w:rsidRDefault="00701213" w:rsidP="00E83FB5">
      <w:pPr>
        <w:pStyle w:val="211"/>
        <w:shd w:val="clear" w:color="auto" w:fill="auto"/>
        <w:spacing w:before="0"/>
        <w:rPr>
          <w:rFonts w:ascii="Times New Roman" w:hAnsi="Times New Roman" w:cs="Times New Roman"/>
        </w:rPr>
      </w:pPr>
    </w:p>
    <w:p w:rsidR="00346CB1" w:rsidRDefault="00346CB1" w:rsidP="00E83FB5">
      <w:pPr>
        <w:pStyle w:val="211"/>
        <w:shd w:val="clear" w:color="auto" w:fill="auto"/>
        <w:spacing w:before="0"/>
        <w:rPr>
          <w:rFonts w:ascii="Times New Roman" w:hAnsi="Times New Roman" w:cs="Times New Roman"/>
        </w:rPr>
      </w:pPr>
    </w:p>
    <w:p w:rsidR="00073266" w:rsidRDefault="00073266" w:rsidP="00E83FB5">
      <w:pPr>
        <w:pStyle w:val="211"/>
        <w:shd w:val="clear" w:color="auto" w:fill="auto"/>
        <w:spacing w:before="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Таблица </w:t>
      </w:r>
      <w:r w:rsidR="002570A6">
        <w:rPr>
          <w:rFonts w:ascii="Times New Roman" w:hAnsi="Times New Roman" w:cs="Times New Roman"/>
        </w:rPr>
        <w:t>5</w:t>
      </w:r>
      <w:r w:rsidRPr="00EF4008">
        <w:rPr>
          <w:rFonts w:ascii="Times New Roman" w:hAnsi="Times New Roman" w:cs="Times New Roman"/>
        </w:rPr>
        <w:t xml:space="preserve">. Эффект по мероприятиям, направленным на сокращение расходов консолидированного бюджета </w:t>
      </w:r>
      <w:r w:rsidR="000012F7" w:rsidRPr="00EF4008">
        <w:rPr>
          <w:rFonts w:ascii="Times New Roman" w:hAnsi="Times New Roman" w:cs="Times New Roman"/>
        </w:rPr>
        <w:t>Шумихинского</w:t>
      </w:r>
      <w:r w:rsidR="00341386" w:rsidRPr="00EF4008">
        <w:rPr>
          <w:rFonts w:ascii="Times New Roman" w:hAnsi="Times New Roman" w:cs="Times New Roman"/>
        </w:rPr>
        <w:t xml:space="preserve"> района </w:t>
      </w:r>
      <w:r w:rsidRPr="00EF4008">
        <w:rPr>
          <w:rFonts w:ascii="Times New Roman" w:hAnsi="Times New Roman" w:cs="Times New Roman"/>
        </w:rPr>
        <w:t>(</w:t>
      </w:r>
      <w:r w:rsidR="00341386" w:rsidRPr="00EF4008">
        <w:rPr>
          <w:rFonts w:ascii="Times New Roman" w:hAnsi="Times New Roman" w:cs="Times New Roman"/>
        </w:rPr>
        <w:t>тыс.</w:t>
      </w:r>
      <w:r w:rsidRPr="00EF4008">
        <w:rPr>
          <w:rFonts w:ascii="Times New Roman" w:hAnsi="Times New Roman" w:cs="Times New Roman"/>
        </w:rPr>
        <w:t xml:space="preserve"> руб.)</w:t>
      </w:r>
    </w:p>
    <w:p w:rsidR="00701213" w:rsidRPr="00EF4008" w:rsidRDefault="00701213" w:rsidP="00E83FB5">
      <w:pPr>
        <w:pStyle w:val="211"/>
        <w:shd w:val="clear" w:color="auto" w:fill="auto"/>
        <w:spacing w:before="0"/>
        <w:rPr>
          <w:rFonts w:ascii="Times New Roman" w:hAnsi="Times New Roman" w:cs="Times New Roman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992"/>
        <w:gridCol w:w="992"/>
        <w:gridCol w:w="992"/>
      </w:tblGrid>
      <w:tr w:rsidR="006D20BF" w:rsidRPr="00EF4008" w:rsidTr="00BD2582">
        <w:trPr>
          <w:trHeight w:hRule="exact" w:val="565"/>
        </w:trPr>
        <w:tc>
          <w:tcPr>
            <w:tcW w:w="6673" w:type="dxa"/>
            <w:shd w:val="clear" w:color="auto" w:fill="FFFFFF"/>
          </w:tcPr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2017</w:t>
            </w:r>
          </w:p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2018</w:t>
            </w:r>
          </w:p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2019</w:t>
            </w:r>
          </w:p>
          <w:p w:rsidR="006D20BF" w:rsidRPr="0077567C" w:rsidRDefault="006D20BF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год</w:t>
            </w:r>
          </w:p>
        </w:tc>
      </w:tr>
      <w:tr w:rsidR="006D20BF" w:rsidRPr="00EF4008" w:rsidTr="00BD2582">
        <w:trPr>
          <w:trHeight w:hRule="exact" w:val="554"/>
        </w:trPr>
        <w:tc>
          <w:tcPr>
            <w:tcW w:w="6673" w:type="dxa"/>
            <w:shd w:val="clear" w:color="auto" w:fill="FFFFFF"/>
            <w:vAlign w:val="bottom"/>
          </w:tcPr>
          <w:p w:rsidR="006D20BF" w:rsidRPr="00EF4008" w:rsidRDefault="006D20BF" w:rsidP="00E83FB5">
            <w:pPr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 xml:space="preserve">Сокращение расходов бюджета </w:t>
            </w:r>
            <w:r w:rsidR="000012F7" w:rsidRPr="00EF4008">
              <w:rPr>
                <w:rFonts w:ascii="Times New Roman" w:hAnsi="Times New Roman" w:cs="Times New Roman"/>
              </w:rPr>
              <w:t>Шумихинского</w:t>
            </w:r>
            <w:r w:rsidRPr="00EF4008">
              <w:rPr>
                <w:rFonts w:ascii="Times New Roman" w:hAnsi="Times New Roman" w:cs="Times New Roman"/>
              </w:rPr>
              <w:t xml:space="preserve"> района к 2016 году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1915F8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2743,4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1915F8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3450,0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1915F8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</w:t>
            </w:r>
            <w:r w:rsidR="000D74CA" w:rsidRPr="00EF4008">
              <w:rPr>
                <w:rFonts w:ascii="Times New Roman" w:hAnsi="Times New Roman" w:cs="Times New Roman"/>
              </w:rPr>
              <w:t>950,0</w:t>
            </w:r>
          </w:p>
        </w:tc>
      </w:tr>
      <w:tr w:rsidR="006D20BF" w:rsidRPr="00EF4008" w:rsidTr="00BD2582">
        <w:trPr>
          <w:trHeight w:hRule="exact" w:val="558"/>
        </w:trPr>
        <w:tc>
          <w:tcPr>
            <w:tcW w:w="6673" w:type="dxa"/>
            <w:shd w:val="clear" w:color="auto" w:fill="FFFFFF"/>
          </w:tcPr>
          <w:p w:rsidR="006D20BF" w:rsidRPr="00EF4008" w:rsidRDefault="006D20BF" w:rsidP="00E83FB5">
            <w:pPr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Сокращение объемов принимаемых обязательств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6D20B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6D20B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6D20B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200,0</w:t>
            </w:r>
          </w:p>
        </w:tc>
      </w:tr>
      <w:tr w:rsidR="006D20BF" w:rsidRPr="00EF4008" w:rsidTr="00BD2582">
        <w:trPr>
          <w:trHeight w:hRule="exact" w:val="558"/>
        </w:trPr>
        <w:tc>
          <w:tcPr>
            <w:tcW w:w="6673" w:type="dxa"/>
            <w:shd w:val="clear" w:color="auto" w:fill="FFFFFF"/>
            <w:vAlign w:val="bottom"/>
          </w:tcPr>
          <w:p w:rsidR="006D20BF" w:rsidRPr="00EF4008" w:rsidRDefault="006D20BF" w:rsidP="00E83FB5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 xml:space="preserve">Сокращение расходов на содержание органов местного самоуправления </w:t>
            </w:r>
            <w:r w:rsidR="000012F7" w:rsidRPr="00EF4008">
              <w:rPr>
                <w:rFonts w:ascii="Times New Roman" w:hAnsi="Times New Roman" w:cs="Times New Roman"/>
              </w:rPr>
              <w:t>Шумихинского</w:t>
            </w:r>
            <w:r w:rsidRPr="00EF40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3D6F5F" w:rsidP="00BD258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323,8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20BF" w:rsidRPr="00EF4008" w:rsidRDefault="003D6F5F" w:rsidP="00BD258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3D6F5F" w:rsidP="00BD258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730,0</w:t>
            </w:r>
          </w:p>
        </w:tc>
      </w:tr>
      <w:tr w:rsidR="006D20BF" w:rsidRPr="00EF4008" w:rsidTr="00BD2582">
        <w:trPr>
          <w:trHeight w:hRule="exact" w:val="284"/>
        </w:trPr>
        <w:tc>
          <w:tcPr>
            <w:tcW w:w="6673" w:type="dxa"/>
            <w:shd w:val="clear" w:color="auto" w:fill="FFFFFF"/>
            <w:vAlign w:val="bottom"/>
          </w:tcPr>
          <w:p w:rsidR="006D20BF" w:rsidRPr="00EF4008" w:rsidRDefault="006D20BF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Сокращение расходов районного бюджета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6D20B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6D20B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6D20B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0BF" w:rsidRPr="00EF4008" w:rsidTr="00BD2582">
        <w:trPr>
          <w:trHeight w:hRule="exact" w:val="299"/>
        </w:trPr>
        <w:tc>
          <w:tcPr>
            <w:tcW w:w="6673" w:type="dxa"/>
            <w:shd w:val="clear" w:color="auto" w:fill="FFFFFF"/>
            <w:vAlign w:val="bottom"/>
          </w:tcPr>
          <w:p w:rsidR="006D20BF" w:rsidRPr="00EF4008" w:rsidRDefault="006D20BF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3D6F5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3067,2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3D6F5F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39</w:t>
            </w:r>
            <w:r w:rsidR="001915F8" w:rsidRPr="00EF400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20BF" w:rsidRPr="00EF4008" w:rsidRDefault="00D041F9" w:rsidP="00BD2582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</w:t>
            </w:r>
            <w:r w:rsidR="003D6F5F" w:rsidRPr="00EF4008">
              <w:rPr>
                <w:rFonts w:ascii="Times New Roman" w:hAnsi="Times New Roman" w:cs="Times New Roman"/>
              </w:rPr>
              <w:t>8</w:t>
            </w:r>
            <w:r w:rsidR="000D74CA" w:rsidRPr="00EF4008">
              <w:rPr>
                <w:rFonts w:ascii="Times New Roman" w:hAnsi="Times New Roman" w:cs="Times New Roman"/>
              </w:rPr>
              <w:t>80,0</w:t>
            </w:r>
          </w:p>
        </w:tc>
      </w:tr>
    </w:tbl>
    <w:p w:rsidR="00073266" w:rsidRPr="00EF4008" w:rsidRDefault="00073266" w:rsidP="00E83FB5">
      <w:pPr>
        <w:pStyle w:val="211"/>
        <w:shd w:val="clear" w:color="auto" w:fill="auto"/>
        <w:spacing w:before="0"/>
        <w:ind w:firstLine="780"/>
        <w:rPr>
          <w:rFonts w:ascii="Times New Roman" w:hAnsi="Times New Roman" w:cs="Times New Roman"/>
          <w:highlight w:val="yellow"/>
        </w:rPr>
      </w:pPr>
    </w:p>
    <w:p w:rsidR="00073266" w:rsidRDefault="00073266" w:rsidP="00E83FB5">
      <w:pPr>
        <w:pStyle w:val="211"/>
        <w:shd w:val="clear" w:color="auto" w:fill="auto"/>
        <w:spacing w:before="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Таблица </w:t>
      </w:r>
      <w:r w:rsidR="002570A6">
        <w:rPr>
          <w:rFonts w:ascii="Times New Roman" w:hAnsi="Times New Roman" w:cs="Times New Roman"/>
        </w:rPr>
        <w:t>6</w:t>
      </w:r>
      <w:r w:rsidRPr="00EF4008">
        <w:rPr>
          <w:rFonts w:ascii="Times New Roman" w:hAnsi="Times New Roman" w:cs="Times New Roman"/>
        </w:rPr>
        <w:t>. Общий эффект от сокращения расходов и мобилизации доходов (</w:t>
      </w:r>
      <w:r w:rsidR="00341386" w:rsidRPr="00EF4008">
        <w:rPr>
          <w:rFonts w:ascii="Times New Roman" w:hAnsi="Times New Roman" w:cs="Times New Roman"/>
        </w:rPr>
        <w:t>тыс</w:t>
      </w:r>
      <w:r w:rsidRPr="00EF4008">
        <w:rPr>
          <w:rFonts w:ascii="Times New Roman" w:hAnsi="Times New Roman" w:cs="Times New Roman"/>
        </w:rPr>
        <w:t>.руб.)</w:t>
      </w:r>
    </w:p>
    <w:p w:rsidR="00701213" w:rsidRPr="00EF4008" w:rsidRDefault="00701213" w:rsidP="00E83FB5">
      <w:pPr>
        <w:pStyle w:val="211"/>
        <w:shd w:val="clear" w:color="auto" w:fill="auto"/>
        <w:spacing w:before="0"/>
        <w:rPr>
          <w:rFonts w:ascii="Times New Roman" w:hAnsi="Times New Roman" w:cs="Times New Roman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992"/>
        <w:gridCol w:w="992"/>
        <w:gridCol w:w="992"/>
      </w:tblGrid>
      <w:tr w:rsidR="00BC4BE0" w:rsidRPr="00EF4008" w:rsidTr="00BD2582">
        <w:trPr>
          <w:trHeight w:hRule="exact" w:val="633"/>
        </w:trPr>
        <w:tc>
          <w:tcPr>
            <w:tcW w:w="6673" w:type="dxa"/>
            <w:shd w:val="clear" w:color="auto" w:fill="FFFFFF"/>
          </w:tcPr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2017</w:t>
            </w:r>
          </w:p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2018</w:t>
            </w:r>
          </w:p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2019</w:t>
            </w:r>
          </w:p>
          <w:p w:rsidR="00BC4BE0" w:rsidRPr="0077567C" w:rsidRDefault="00BC4BE0" w:rsidP="0077567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7567C">
              <w:rPr>
                <w:rFonts w:ascii="Times New Roman" w:hAnsi="Times New Roman" w:cs="Times New Roman"/>
              </w:rPr>
              <w:t>год</w:t>
            </w:r>
          </w:p>
        </w:tc>
      </w:tr>
      <w:tr w:rsidR="00BC4BE0" w:rsidRPr="00EF4008" w:rsidTr="00BD2582">
        <w:trPr>
          <w:trHeight w:hRule="exact" w:val="392"/>
        </w:trPr>
        <w:tc>
          <w:tcPr>
            <w:tcW w:w="6673" w:type="dxa"/>
            <w:shd w:val="clear" w:color="auto" w:fill="FFFFFF"/>
            <w:vAlign w:val="bottom"/>
          </w:tcPr>
          <w:p w:rsidR="00BC4BE0" w:rsidRPr="00EF4008" w:rsidRDefault="00BC4BE0" w:rsidP="00E83FB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 xml:space="preserve">Консолидированный бюджет </w:t>
            </w:r>
            <w:r w:rsidR="008647DA" w:rsidRPr="00EF4008">
              <w:rPr>
                <w:rFonts w:ascii="Times New Roman" w:hAnsi="Times New Roman" w:cs="Times New Roman"/>
              </w:rPr>
              <w:t>Шумихинского</w:t>
            </w:r>
            <w:r w:rsidRPr="00EF40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4BE0" w:rsidRPr="00EF4008" w:rsidRDefault="00CD3860" w:rsidP="00BD2582">
            <w:pPr>
              <w:spacing w:line="240" w:lineRule="exact"/>
              <w:ind w:left="26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3352,2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4BE0" w:rsidRPr="00EF4008" w:rsidRDefault="00CD3860" w:rsidP="00BD2582">
            <w:pPr>
              <w:spacing w:line="240" w:lineRule="exact"/>
              <w:ind w:left="20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4465,0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4BE0" w:rsidRPr="00EF4008" w:rsidRDefault="00CD3860" w:rsidP="00BD2582">
            <w:pPr>
              <w:spacing w:line="240" w:lineRule="exact"/>
              <w:ind w:left="180"/>
              <w:jc w:val="righ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5405,0</w:t>
            </w:r>
          </w:p>
        </w:tc>
      </w:tr>
    </w:tbl>
    <w:p w:rsidR="009271D0" w:rsidRPr="00EF4008" w:rsidRDefault="00355C95" w:rsidP="00E83FB5">
      <w:pPr>
        <w:pStyle w:val="211"/>
        <w:shd w:val="clear" w:color="auto" w:fill="auto"/>
        <w:spacing w:before="205" w:line="274" w:lineRule="exact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Реализация Программы связана с возникновением рисков как внешнего, так и внутреннего характера.</w:t>
      </w:r>
    </w:p>
    <w:p w:rsidR="009271D0" w:rsidRPr="00EF4008" w:rsidRDefault="00355C95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>К основным рискам реализации Программы относятся:</w:t>
      </w:r>
    </w:p>
    <w:p w:rsidR="00341386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1.) </w:t>
      </w:r>
      <w:r w:rsidR="00355C95" w:rsidRPr="00EF4008">
        <w:rPr>
          <w:rFonts w:ascii="Times New Roman" w:hAnsi="Times New Roman" w:cs="Times New Roman"/>
        </w:rPr>
        <w:t xml:space="preserve">в сфере формирования доходов консолидированного бюджета </w:t>
      </w:r>
      <w:r w:rsidR="008F7AC6" w:rsidRPr="00EF4008">
        <w:rPr>
          <w:rFonts w:ascii="Times New Roman" w:hAnsi="Times New Roman" w:cs="Times New Roman"/>
        </w:rPr>
        <w:t xml:space="preserve">Шумихинского </w:t>
      </w:r>
      <w:r w:rsidR="00341386" w:rsidRPr="00EF4008">
        <w:rPr>
          <w:rFonts w:ascii="Times New Roman" w:hAnsi="Times New Roman" w:cs="Times New Roman"/>
        </w:rPr>
        <w:t>района</w:t>
      </w:r>
      <w:r w:rsidR="00355C95" w:rsidRPr="00EF4008">
        <w:rPr>
          <w:rFonts w:ascii="Times New Roman" w:hAnsi="Times New Roman" w:cs="Times New Roman"/>
        </w:rPr>
        <w:t>:</w:t>
      </w:r>
    </w:p>
    <w:p w:rsidR="00073266" w:rsidRPr="00EF4008" w:rsidRDefault="00355C95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 w:rsidRPr="00EF4008">
        <w:rPr>
          <w:rFonts w:ascii="Times New Roman" w:hAnsi="Times New Roman" w:cs="Times New Roman"/>
        </w:rPr>
        <w:t xml:space="preserve"> </w:t>
      </w:r>
      <w:r w:rsidR="009E19E1">
        <w:rPr>
          <w:rFonts w:ascii="Times New Roman" w:hAnsi="Times New Roman" w:cs="Times New Roman"/>
        </w:rPr>
        <w:t xml:space="preserve">- </w:t>
      </w:r>
      <w:r w:rsidRPr="00EF4008">
        <w:rPr>
          <w:rFonts w:ascii="Times New Roman" w:hAnsi="Times New Roman" w:cs="Times New Roman"/>
        </w:rPr>
        <w:t>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риск негативного изменения экономической ситуации в течение бюджетного года; рост сокрытой налоговой базы, в том числе по налогу на доходы физических лиц в связи с возможным ростом «теневой» заработной платы;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55C95" w:rsidRPr="00EF4008">
        <w:rPr>
          <w:rFonts w:ascii="Times New Roman" w:hAnsi="Times New Roman" w:cs="Times New Roman"/>
        </w:rPr>
        <w:t xml:space="preserve">риски, связанные с недостижением запланированных на уровне выше </w:t>
      </w:r>
      <w:r w:rsidR="00341386" w:rsidRPr="00EF4008">
        <w:rPr>
          <w:rFonts w:ascii="Times New Roman" w:hAnsi="Times New Roman" w:cs="Times New Roman"/>
        </w:rPr>
        <w:t>среднеобластных</w:t>
      </w:r>
      <w:r w:rsidR="00355C95" w:rsidRPr="00EF4008">
        <w:rPr>
          <w:rFonts w:ascii="Times New Roman" w:hAnsi="Times New Roman" w:cs="Times New Roman"/>
        </w:rPr>
        <w:t xml:space="preserve"> темпов роста налоговых и неналоговых доходов бюджета </w:t>
      </w:r>
      <w:r w:rsidR="008F7AC6" w:rsidRPr="00EF4008">
        <w:rPr>
          <w:rFonts w:ascii="Times New Roman" w:hAnsi="Times New Roman" w:cs="Times New Roman"/>
        </w:rPr>
        <w:t>Шумихинского</w:t>
      </w:r>
      <w:r w:rsidR="00341386" w:rsidRPr="00EF4008">
        <w:rPr>
          <w:rFonts w:ascii="Times New Roman" w:hAnsi="Times New Roman" w:cs="Times New Roman"/>
        </w:rPr>
        <w:t xml:space="preserve"> района</w:t>
      </w:r>
      <w:r w:rsidR="00355C95" w:rsidRPr="00EF4008">
        <w:rPr>
          <w:rFonts w:ascii="Times New Roman" w:hAnsi="Times New Roman" w:cs="Times New Roman"/>
        </w:rPr>
        <w:t>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риски, обусловленные сокращением финансовой помощи из вышестоящего бюджета;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</w:t>
      </w:r>
      <w:r w:rsidR="00355C95" w:rsidRPr="00EF4008">
        <w:rPr>
          <w:rFonts w:ascii="Times New Roman" w:hAnsi="Times New Roman" w:cs="Times New Roman"/>
        </w:rPr>
        <w:t xml:space="preserve">в сфере формирования расходов консолидированного бюджета </w:t>
      </w:r>
      <w:r w:rsidR="008F7AC6" w:rsidRPr="00EF4008">
        <w:rPr>
          <w:rFonts w:ascii="Times New Roman" w:hAnsi="Times New Roman" w:cs="Times New Roman"/>
        </w:rPr>
        <w:t xml:space="preserve">Шумихинского </w:t>
      </w:r>
      <w:r w:rsidR="00341386" w:rsidRPr="00EF4008">
        <w:rPr>
          <w:rFonts w:ascii="Times New Roman" w:hAnsi="Times New Roman" w:cs="Times New Roman"/>
        </w:rPr>
        <w:t>района</w:t>
      </w:r>
      <w:r w:rsidR="00355C95" w:rsidRPr="00EF4008">
        <w:rPr>
          <w:rFonts w:ascii="Times New Roman" w:hAnsi="Times New Roman" w:cs="Times New Roman"/>
        </w:rPr>
        <w:t>:</w:t>
      </w:r>
    </w:p>
    <w:p w:rsidR="00341386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риски, вызванные инфляционным давлением на текущие расходы;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 xml:space="preserve">риски, связанные с принятием на </w:t>
      </w:r>
      <w:r w:rsidR="00341386" w:rsidRPr="00EF4008">
        <w:rPr>
          <w:rFonts w:ascii="Times New Roman" w:hAnsi="Times New Roman" w:cs="Times New Roman"/>
        </w:rPr>
        <w:t>вышестоящем</w:t>
      </w:r>
      <w:r w:rsidR="00355C95" w:rsidRPr="00EF4008">
        <w:rPr>
          <w:rFonts w:ascii="Times New Roman" w:hAnsi="Times New Roman" w:cs="Times New Roman"/>
        </w:rPr>
        <w:t xml:space="preserve"> уровне решений, влияющих на увеличение расходных обязательств нижестоящих уровней;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риски, связанные с формированием негативных ожиданий у отдельных экономических агентов;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риски, связанные с возникновением непредвиденных ситуаций форс-мажорного характера;</w:t>
      </w:r>
    </w:p>
    <w:p w:rsidR="009271D0" w:rsidRPr="00EF4008" w:rsidRDefault="009E19E1" w:rsidP="00E83FB5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5C95" w:rsidRPr="00EF4008">
        <w:rPr>
          <w:rFonts w:ascii="Times New Roman" w:hAnsi="Times New Roman" w:cs="Times New Roman"/>
        </w:rPr>
        <w:t>риски усиления социальной напряженности, связанные с высвобождением работников и трудностями их последующего трудоустрой</w:t>
      </w:r>
      <w:r w:rsidR="00341386" w:rsidRPr="00EF4008">
        <w:rPr>
          <w:rFonts w:ascii="Times New Roman" w:hAnsi="Times New Roman" w:cs="Times New Roman"/>
        </w:rPr>
        <w:t>ства без смены места жительства.</w:t>
      </w:r>
    </w:p>
    <w:p w:rsidR="00525C46" w:rsidRPr="00EF4008" w:rsidRDefault="00525C46" w:rsidP="00341386">
      <w:pPr>
        <w:pStyle w:val="211"/>
        <w:shd w:val="clear" w:color="auto" w:fill="auto"/>
        <w:spacing w:before="0" w:line="274" w:lineRule="exact"/>
        <w:ind w:firstLine="760"/>
        <w:rPr>
          <w:rFonts w:ascii="Times New Roman" w:hAnsi="Times New Roman" w:cs="Times New Roman"/>
        </w:rPr>
      </w:pPr>
    </w:p>
    <w:p w:rsidR="00525C46" w:rsidRPr="00EF4008" w:rsidRDefault="00525C46" w:rsidP="00525C46">
      <w:pPr>
        <w:pStyle w:val="211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</w:p>
    <w:p w:rsidR="00525C46" w:rsidRPr="00EF4008" w:rsidRDefault="00525C46" w:rsidP="00525C46">
      <w:pPr>
        <w:pStyle w:val="211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</w:pPr>
    </w:p>
    <w:p w:rsidR="00525C46" w:rsidRPr="00EF4008" w:rsidRDefault="00525C46" w:rsidP="00525C46">
      <w:pPr>
        <w:pStyle w:val="211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</w:rPr>
        <w:sectPr w:rsidR="00525C46" w:rsidRPr="00EF4008" w:rsidSect="0077567C">
          <w:pgSz w:w="11900" w:h="16840"/>
          <w:pgMar w:top="833" w:right="843" w:bottom="709" w:left="1276" w:header="0" w:footer="3" w:gutter="0"/>
          <w:cols w:space="720"/>
          <w:noEndnote/>
          <w:titlePg/>
          <w:docGrid w:linePitch="360"/>
        </w:sectPr>
      </w:pPr>
    </w:p>
    <w:p w:rsidR="009271D0" w:rsidRDefault="009271D0">
      <w:pPr>
        <w:framePr w:w="16168" w:wrap="notBeside" w:vAnchor="text" w:hAnchor="text" w:xAlign="center" w:y="1"/>
        <w:rPr>
          <w:sz w:val="2"/>
          <w:szCs w:val="2"/>
        </w:rPr>
      </w:pPr>
    </w:p>
    <w:p w:rsidR="00F40F2E" w:rsidRDefault="00F40F2E" w:rsidP="00883433">
      <w:pPr>
        <w:pStyle w:val="211"/>
        <w:shd w:val="clear" w:color="auto" w:fill="auto"/>
        <w:spacing w:before="0" w:after="884" w:line="295" w:lineRule="exact"/>
        <w:ind w:left="11160"/>
        <w:jc w:val="left"/>
        <w:rPr>
          <w:rFonts w:ascii="Times New Roman" w:hAnsi="Times New Roman" w:cs="Times New Roman"/>
        </w:rPr>
      </w:pPr>
    </w:p>
    <w:p w:rsidR="00795F2A" w:rsidRDefault="00883433" w:rsidP="00795F2A">
      <w:pPr>
        <w:pStyle w:val="af3"/>
        <w:jc w:val="right"/>
        <w:rPr>
          <w:rFonts w:ascii="Times New Roman" w:hAnsi="Times New Roman" w:cs="Times New Roman"/>
        </w:rPr>
      </w:pPr>
      <w:r w:rsidRPr="00795F2A">
        <w:rPr>
          <w:rFonts w:ascii="Times New Roman" w:hAnsi="Times New Roman" w:cs="Times New Roman"/>
        </w:rPr>
        <w:t xml:space="preserve">Приложение 3 </w:t>
      </w:r>
    </w:p>
    <w:p w:rsidR="00795F2A" w:rsidRDefault="00883433" w:rsidP="00795F2A">
      <w:pPr>
        <w:pStyle w:val="af3"/>
        <w:jc w:val="right"/>
        <w:rPr>
          <w:rFonts w:ascii="Times New Roman" w:hAnsi="Times New Roman" w:cs="Times New Roman"/>
        </w:rPr>
      </w:pPr>
      <w:r w:rsidRPr="00795F2A">
        <w:rPr>
          <w:rFonts w:ascii="Times New Roman" w:hAnsi="Times New Roman" w:cs="Times New Roman"/>
        </w:rPr>
        <w:t>к Программе оздоровления муниципальных</w:t>
      </w:r>
    </w:p>
    <w:p w:rsidR="00883433" w:rsidRPr="00795F2A" w:rsidRDefault="00883433" w:rsidP="00795F2A">
      <w:pPr>
        <w:pStyle w:val="af3"/>
        <w:jc w:val="right"/>
        <w:rPr>
          <w:rFonts w:ascii="Times New Roman" w:hAnsi="Times New Roman" w:cs="Times New Roman"/>
        </w:rPr>
      </w:pPr>
      <w:r w:rsidRPr="00795F2A">
        <w:rPr>
          <w:rFonts w:ascii="Times New Roman" w:hAnsi="Times New Roman" w:cs="Times New Roman"/>
        </w:rPr>
        <w:t xml:space="preserve">финансов </w:t>
      </w:r>
      <w:r w:rsidR="007D5E8D" w:rsidRPr="00795F2A">
        <w:rPr>
          <w:rFonts w:ascii="Times New Roman" w:hAnsi="Times New Roman" w:cs="Times New Roman"/>
        </w:rPr>
        <w:t>Шумихинского</w:t>
      </w:r>
      <w:r w:rsidRPr="00795F2A">
        <w:rPr>
          <w:rFonts w:ascii="Times New Roman" w:hAnsi="Times New Roman" w:cs="Times New Roman"/>
        </w:rPr>
        <w:t xml:space="preserve"> района на 2017 - 2019 годы</w:t>
      </w:r>
    </w:p>
    <w:p w:rsidR="00883433" w:rsidRPr="00795F2A" w:rsidRDefault="00883433" w:rsidP="00795F2A">
      <w:pPr>
        <w:pStyle w:val="af3"/>
        <w:jc w:val="center"/>
        <w:rPr>
          <w:rFonts w:ascii="Times New Roman" w:hAnsi="Times New Roman" w:cs="Times New Roman"/>
        </w:rPr>
      </w:pPr>
      <w:r w:rsidRPr="00795F2A">
        <w:rPr>
          <w:rFonts w:ascii="Times New Roman" w:hAnsi="Times New Roman" w:cs="Times New Roman"/>
        </w:rPr>
        <w:t>Отчет</w:t>
      </w:r>
    </w:p>
    <w:p w:rsidR="00883433" w:rsidRPr="00795F2A" w:rsidRDefault="00883433" w:rsidP="00811B63">
      <w:pPr>
        <w:pStyle w:val="af3"/>
        <w:rPr>
          <w:rFonts w:ascii="Times New Roman" w:hAnsi="Times New Roman" w:cs="Times New Roman"/>
        </w:rPr>
      </w:pPr>
      <w:r w:rsidRPr="00795F2A">
        <w:rPr>
          <w:rFonts w:ascii="Times New Roman" w:hAnsi="Times New Roman" w:cs="Times New Roman"/>
        </w:rPr>
        <w:t xml:space="preserve">об исполнении мероприятий, направленных на достижение роста доходов консолидированного бюджета </w:t>
      </w:r>
      <w:r w:rsidR="007D5E8D" w:rsidRPr="00795F2A">
        <w:rPr>
          <w:rFonts w:ascii="Times New Roman" w:hAnsi="Times New Roman" w:cs="Times New Roman"/>
        </w:rPr>
        <w:t>Шумихинского</w:t>
      </w:r>
      <w:r w:rsidRPr="00795F2A">
        <w:rPr>
          <w:rFonts w:ascii="Times New Roman" w:hAnsi="Times New Roman" w:cs="Times New Roman"/>
        </w:rPr>
        <w:t xml:space="preserve"> района</w:t>
      </w:r>
      <w:r w:rsidR="00795F2A">
        <w:rPr>
          <w:rFonts w:ascii="Times New Roman" w:hAnsi="Times New Roman" w:cs="Times New Roman"/>
        </w:rPr>
        <w:t xml:space="preserve">     </w:t>
      </w:r>
      <w:r w:rsidRPr="00795F2A">
        <w:rPr>
          <w:rFonts w:ascii="Times New Roman" w:hAnsi="Times New Roman" w:cs="Times New Roman"/>
        </w:rPr>
        <w:t>20</w:t>
      </w:r>
      <w:r w:rsidRPr="00795F2A">
        <w:rPr>
          <w:rFonts w:ascii="Times New Roman" w:hAnsi="Times New Roman" w:cs="Times New Roman"/>
        </w:rPr>
        <w:tab/>
        <w:t>года</w:t>
      </w:r>
    </w:p>
    <w:p w:rsidR="00883433" w:rsidRPr="00795F2A" w:rsidRDefault="00883433" w:rsidP="00795F2A">
      <w:pPr>
        <w:pStyle w:val="af3"/>
        <w:jc w:val="center"/>
        <w:rPr>
          <w:rFonts w:ascii="Times New Roman" w:hAnsi="Times New Roman" w:cs="Times New Roman"/>
        </w:rPr>
      </w:pPr>
      <w:r w:rsidRPr="00795F2A">
        <w:rPr>
          <w:rFonts w:ascii="Times New Roman" w:hAnsi="Times New Roman" w:cs="Times New Roman"/>
        </w:rPr>
        <w:t>(за I квартал, полугодие, 9 месяцев, год)</w:t>
      </w:r>
    </w:p>
    <w:tbl>
      <w:tblPr>
        <w:tblpPr w:leftFromText="180" w:rightFromText="180" w:vertAnchor="page" w:horzAnchor="margin" w:tblpY="3181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2268"/>
        <w:gridCol w:w="2747"/>
        <w:gridCol w:w="1400"/>
        <w:gridCol w:w="1811"/>
        <w:gridCol w:w="1771"/>
        <w:gridCol w:w="1501"/>
        <w:gridCol w:w="1699"/>
        <w:gridCol w:w="1261"/>
      </w:tblGrid>
      <w:tr w:rsidR="009E19E1" w:rsidRPr="00EF4008" w:rsidTr="0077567C">
        <w:trPr>
          <w:trHeight w:hRule="exact" w:val="439"/>
        </w:trPr>
        <w:tc>
          <w:tcPr>
            <w:tcW w:w="861" w:type="dxa"/>
            <w:vMerge w:val="restart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after="60" w:line="24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№</w:t>
            </w:r>
          </w:p>
          <w:p w:rsidR="009E19E1" w:rsidRPr="00EF4008" w:rsidRDefault="009E19E1" w:rsidP="00795F2A">
            <w:pPr>
              <w:pStyle w:val="211"/>
              <w:shd w:val="clear" w:color="auto" w:fill="auto"/>
              <w:spacing w:before="60" w:line="24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747" w:type="dxa"/>
            <w:vMerge w:val="restart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9E19E1" w:rsidRPr="00EF4008" w:rsidRDefault="009E19E1" w:rsidP="0077567C">
            <w:pPr>
              <w:pStyle w:val="211"/>
              <w:shd w:val="clear" w:color="auto" w:fill="auto"/>
              <w:spacing w:before="0" w:line="292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Срок</w:t>
            </w:r>
          </w:p>
          <w:p w:rsidR="009E19E1" w:rsidRPr="00EF4008" w:rsidRDefault="009E19E1" w:rsidP="0077567C">
            <w:pPr>
              <w:pStyle w:val="211"/>
              <w:shd w:val="clear" w:color="auto" w:fill="auto"/>
              <w:spacing w:before="0" w:line="292" w:lineRule="exact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811" w:type="dxa"/>
            <w:vMerge w:val="restart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after="120" w:line="240" w:lineRule="exact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Наименование</w:t>
            </w:r>
          </w:p>
          <w:p w:rsidR="009E19E1" w:rsidRPr="00EF4008" w:rsidRDefault="009E19E1" w:rsidP="00795F2A">
            <w:pPr>
              <w:pStyle w:val="211"/>
              <w:shd w:val="clear" w:color="auto" w:fill="auto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71" w:type="dxa"/>
            <w:vMerge w:val="restart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Единица</w:t>
            </w:r>
          </w:p>
          <w:p w:rsidR="009E19E1" w:rsidRPr="00EF4008" w:rsidRDefault="009E19E1" w:rsidP="00795F2A">
            <w:pPr>
              <w:pStyle w:val="211"/>
              <w:shd w:val="clear" w:color="auto" w:fill="auto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4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9E19E1" w:rsidRPr="00EF4008" w:rsidTr="0077567C">
        <w:trPr>
          <w:trHeight w:hRule="exact" w:val="1026"/>
        </w:trPr>
        <w:tc>
          <w:tcPr>
            <w:tcW w:w="861" w:type="dxa"/>
            <w:vMerge/>
            <w:shd w:val="clear" w:color="auto" w:fill="FFFFFF"/>
          </w:tcPr>
          <w:p w:rsidR="009E19E1" w:rsidRPr="00EF4008" w:rsidRDefault="009E19E1" w:rsidP="00795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E19E1" w:rsidRPr="00EF4008" w:rsidRDefault="009E19E1" w:rsidP="00795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9E19E1" w:rsidRPr="00EF4008" w:rsidRDefault="009E19E1" w:rsidP="00795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9E19E1" w:rsidRPr="00EF4008" w:rsidRDefault="009E19E1" w:rsidP="00795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shd w:val="clear" w:color="auto" w:fill="FFFFFF"/>
          </w:tcPr>
          <w:p w:rsidR="009E19E1" w:rsidRPr="00EF4008" w:rsidRDefault="009E19E1" w:rsidP="00795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shd w:val="clear" w:color="auto" w:fill="FFFFFF"/>
          </w:tcPr>
          <w:p w:rsidR="009E19E1" w:rsidRPr="00EF4008" w:rsidRDefault="009E19E1" w:rsidP="00795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after="120" w:line="24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Значение</w:t>
            </w:r>
          </w:p>
          <w:p w:rsidR="009E19E1" w:rsidRPr="00EF4008" w:rsidRDefault="009E19E1" w:rsidP="00795F2A">
            <w:pPr>
              <w:pStyle w:val="211"/>
              <w:shd w:val="clear" w:color="auto" w:fill="auto"/>
              <w:spacing w:before="120" w:line="24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92" w:lineRule="exac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Выполнено на отчетную дату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9E19E1" w:rsidRPr="00EF4008" w:rsidTr="0077567C">
        <w:trPr>
          <w:trHeight w:hRule="exact" w:val="299"/>
        </w:trPr>
        <w:tc>
          <w:tcPr>
            <w:tcW w:w="861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E19E1" w:rsidRPr="00EF4008" w:rsidRDefault="009E19E1" w:rsidP="00795F2A">
            <w:pPr>
              <w:pStyle w:val="2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9</w:t>
            </w:r>
          </w:p>
        </w:tc>
      </w:tr>
      <w:tr w:rsidR="009E19E1" w:rsidRPr="00EF4008" w:rsidTr="0077567C">
        <w:trPr>
          <w:trHeight w:hRule="exact" w:val="274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281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277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277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277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281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277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E1" w:rsidRPr="00EF4008" w:rsidTr="0077567C">
        <w:trPr>
          <w:trHeight w:hRule="exact" w:val="306"/>
        </w:trPr>
        <w:tc>
          <w:tcPr>
            <w:tcW w:w="86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FFFFFF"/>
          </w:tcPr>
          <w:p w:rsidR="009E19E1" w:rsidRPr="00EF4008" w:rsidRDefault="009E19E1" w:rsidP="00795F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9E1" w:rsidRPr="00EF4008" w:rsidRDefault="009E19E1" w:rsidP="008B4A15">
      <w:pPr>
        <w:framePr w:w="15271" w:h="4231" w:hRule="exact" w:wrap="notBeside" w:vAnchor="text" w:hAnchor="page" w:x="826" w:y="323"/>
        <w:jc w:val="center"/>
        <w:rPr>
          <w:rFonts w:ascii="Times New Roman" w:hAnsi="Times New Roman" w:cs="Times New Roman"/>
        </w:rPr>
      </w:pPr>
    </w:p>
    <w:p w:rsidR="00883433" w:rsidRPr="00EF4008" w:rsidRDefault="00883433" w:rsidP="00883433">
      <w:pPr>
        <w:rPr>
          <w:rFonts w:ascii="Times New Roman" w:hAnsi="Times New Roman" w:cs="Times New Roman"/>
        </w:rPr>
      </w:pPr>
    </w:p>
    <w:p w:rsidR="00795F2A" w:rsidRDefault="00795F2A" w:rsidP="00883433">
      <w:pPr>
        <w:pStyle w:val="211"/>
        <w:shd w:val="clear" w:color="auto" w:fill="auto"/>
        <w:spacing w:before="0" w:after="966" w:line="299" w:lineRule="exact"/>
        <w:ind w:left="10920"/>
        <w:jc w:val="left"/>
        <w:rPr>
          <w:rFonts w:ascii="Times New Roman" w:hAnsi="Times New Roman" w:cs="Times New Roman"/>
        </w:rPr>
      </w:pPr>
    </w:p>
    <w:p w:rsidR="00C915C6" w:rsidRDefault="00883433" w:rsidP="00C915C6">
      <w:pPr>
        <w:pStyle w:val="af3"/>
        <w:jc w:val="right"/>
        <w:rPr>
          <w:rFonts w:ascii="Times New Roman" w:hAnsi="Times New Roman" w:cs="Times New Roman"/>
        </w:rPr>
      </w:pPr>
      <w:r w:rsidRPr="00C915C6">
        <w:rPr>
          <w:rFonts w:ascii="Times New Roman" w:hAnsi="Times New Roman" w:cs="Times New Roman"/>
        </w:rPr>
        <w:t xml:space="preserve">Приложение 4 </w:t>
      </w:r>
    </w:p>
    <w:p w:rsidR="00C915C6" w:rsidRDefault="00883433" w:rsidP="00C915C6">
      <w:pPr>
        <w:pStyle w:val="af3"/>
        <w:jc w:val="right"/>
        <w:rPr>
          <w:rFonts w:ascii="Times New Roman" w:hAnsi="Times New Roman" w:cs="Times New Roman"/>
        </w:rPr>
      </w:pPr>
      <w:r w:rsidRPr="00C915C6">
        <w:rPr>
          <w:rFonts w:ascii="Times New Roman" w:hAnsi="Times New Roman" w:cs="Times New Roman"/>
        </w:rPr>
        <w:t xml:space="preserve">к Программе оздоровления муниципальных </w:t>
      </w:r>
    </w:p>
    <w:p w:rsidR="00883433" w:rsidRDefault="00883433" w:rsidP="00C915C6">
      <w:pPr>
        <w:pStyle w:val="af3"/>
        <w:jc w:val="right"/>
        <w:rPr>
          <w:rFonts w:ascii="Times New Roman" w:hAnsi="Times New Roman" w:cs="Times New Roman"/>
        </w:rPr>
      </w:pPr>
      <w:r w:rsidRPr="00C915C6">
        <w:rPr>
          <w:rFonts w:ascii="Times New Roman" w:hAnsi="Times New Roman" w:cs="Times New Roman"/>
        </w:rPr>
        <w:t>финансов</w:t>
      </w:r>
      <w:r w:rsidR="00C915C6">
        <w:rPr>
          <w:rFonts w:ascii="Times New Roman" w:hAnsi="Times New Roman" w:cs="Times New Roman"/>
        </w:rPr>
        <w:t xml:space="preserve"> </w:t>
      </w:r>
      <w:r w:rsidR="007D5E8D" w:rsidRPr="00C915C6">
        <w:rPr>
          <w:rFonts w:ascii="Times New Roman" w:hAnsi="Times New Roman" w:cs="Times New Roman"/>
        </w:rPr>
        <w:t>Шумихинского</w:t>
      </w:r>
      <w:r w:rsidRPr="00C915C6">
        <w:rPr>
          <w:rFonts w:ascii="Times New Roman" w:hAnsi="Times New Roman" w:cs="Times New Roman"/>
        </w:rPr>
        <w:t xml:space="preserve"> района на 2017 - 2019 годы</w:t>
      </w:r>
    </w:p>
    <w:p w:rsidR="00C915C6" w:rsidRDefault="00C915C6" w:rsidP="00C915C6">
      <w:pPr>
        <w:pStyle w:val="af3"/>
        <w:jc w:val="right"/>
        <w:rPr>
          <w:rFonts w:ascii="Times New Roman" w:hAnsi="Times New Roman" w:cs="Times New Roman"/>
        </w:rPr>
      </w:pPr>
    </w:p>
    <w:p w:rsidR="00C915C6" w:rsidRPr="00C915C6" w:rsidRDefault="00C915C6" w:rsidP="00C915C6">
      <w:pPr>
        <w:pStyle w:val="af3"/>
        <w:jc w:val="right"/>
        <w:rPr>
          <w:rFonts w:ascii="Times New Roman" w:hAnsi="Times New Roman" w:cs="Times New Roman"/>
        </w:rPr>
      </w:pPr>
    </w:p>
    <w:p w:rsidR="00883433" w:rsidRPr="00C915C6" w:rsidRDefault="00883433" w:rsidP="00C915C6">
      <w:pPr>
        <w:pStyle w:val="af3"/>
        <w:jc w:val="center"/>
        <w:rPr>
          <w:rFonts w:ascii="Times New Roman" w:hAnsi="Times New Roman" w:cs="Times New Roman"/>
        </w:rPr>
      </w:pPr>
      <w:r w:rsidRPr="00C915C6">
        <w:rPr>
          <w:rFonts w:ascii="Times New Roman" w:hAnsi="Times New Roman" w:cs="Times New Roman"/>
        </w:rPr>
        <w:t xml:space="preserve">Отчет о выполнении мероприятий по сокращению расходов консолидированного бюджета </w:t>
      </w:r>
      <w:r w:rsidR="007D5E8D" w:rsidRPr="00C915C6">
        <w:rPr>
          <w:rFonts w:ascii="Times New Roman" w:hAnsi="Times New Roman" w:cs="Times New Roman"/>
        </w:rPr>
        <w:t>Шумихинского</w:t>
      </w:r>
      <w:r w:rsidRPr="00C915C6">
        <w:rPr>
          <w:rFonts w:ascii="Times New Roman" w:hAnsi="Times New Roman" w:cs="Times New Roman"/>
        </w:rPr>
        <w:t xml:space="preserve"> района по</w:t>
      </w:r>
      <w:r w:rsidR="00353D38" w:rsidRPr="00C915C6">
        <w:rPr>
          <w:rFonts w:ascii="Times New Roman" w:hAnsi="Times New Roman" w:cs="Times New Roman"/>
        </w:rPr>
        <w:t xml:space="preserve"> ________________________________________________________</w:t>
      </w:r>
    </w:p>
    <w:p w:rsidR="009E19E1" w:rsidRPr="00C915C6" w:rsidRDefault="009E19E1" w:rsidP="00C915C6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  <w:r w:rsidRPr="00C915C6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Администрации Шумихинского района)</w:t>
      </w:r>
    </w:p>
    <w:p w:rsidR="009E19E1" w:rsidRDefault="009E19E1" w:rsidP="009E19E1">
      <w:pPr>
        <w:framePr w:w="15923" w:wrap="notBeside" w:vAnchor="text" w:hAnchor="page" w:x="924" w:y="258"/>
        <w:rPr>
          <w:rFonts w:ascii="Times New Roman" w:hAnsi="Times New Roman" w:cs="Times New Roman"/>
        </w:rPr>
      </w:pPr>
    </w:p>
    <w:p w:rsidR="008B4A15" w:rsidRPr="00EF4008" w:rsidRDefault="008B4A15" w:rsidP="009E19E1">
      <w:pPr>
        <w:framePr w:w="15923" w:wrap="notBeside" w:vAnchor="text" w:hAnchor="page" w:x="924" w:y="258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3228"/>
        <w:tblOverlap w:val="never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83"/>
        <w:gridCol w:w="2397"/>
        <w:gridCol w:w="2167"/>
        <w:gridCol w:w="1544"/>
        <w:gridCol w:w="1716"/>
        <w:gridCol w:w="1339"/>
        <w:gridCol w:w="1608"/>
        <w:gridCol w:w="1677"/>
        <w:gridCol w:w="1812"/>
      </w:tblGrid>
      <w:tr w:rsidR="00C915C6" w:rsidRPr="00EF4008" w:rsidTr="00F479B8">
        <w:trPr>
          <w:trHeight w:hRule="exact" w:val="326"/>
        </w:trPr>
        <w:tc>
          <w:tcPr>
            <w:tcW w:w="983" w:type="dxa"/>
            <w:vMerge w:val="restart"/>
            <w:shd w:val="clear" w:color="auto" w:fill="FFFFFF"/>
            <w:vAlign w:val="center"/>
          </w:tcPr>
          <w:p w:rsidR="00C915C6" w:rsidRPr="00EF4008" w:rsidRDefault="00C915C6" w:rsidP="009E19E1">
            <w:pPr>
              <w:pStyle w:val="211"/>
              <w:shd w:val="clear" w:color="auto" w:fill="auto"/>
              <w:spacing w:before="0" w:after="60"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№</w:t>
            </w:r>
          </w:p>
          <w:p w:rsidR="00C915C6" w:rsidRPr="00EF4008" w:rsidRDefault="00C915C6" w:rsidP="009E19E1">
            <w:pPr>
              <w:pStyle w:val="211"/>
              <w:shd w:val="clear" w:color="auto" w:fill="auto"/>
              <w:spacing w:before="60"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97" w:type="dxa"/>
            <w:vMerge w:val="restart"/>
            <w:shd w:val="clear" w:color="auto" w:fill="FFFFFF"/>
            <w:vAlign w:val="center"/>
          </w:tcPr>
          <w:p w:rsidR="00C915C6" w:rsidRPr="00EF4008" w:rsidRDefault="00C915C6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67" w:type="dxa"/>
            <w:vMerge w:val="restart"/>
            <w:shd w:val="clear" w:color="auto" w:fill="FFFFFF"/>
            <w:vAlign w:val="center"/>
          </w:tcPr>
          <w:p w:rsidR="00C915C6" w:rsidRPr="00EF4008" w:rsidRDefault="00C915C6" w:rsidP="009E19E1">
            <w:pPr>
              <w:pStyle w:val="2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544" w:type="dxa"/>
            <w:vMerge w:val="restart"/>
            <w:shd w:val="clear" w:color="auto" w:fill="FFFFFF"/>
            <w:vAlign w:val="center"/>
          </w:tcPr>
          <w:p w:rsidR="00C915C6" w:rsidRPr="00EF4008" w:rsidRDefault="00C915C6" w:rsidP="009E19E1">
            <w:pPr>
              <w:pStyle w:val="211"/>
              <w:shd w:val="clear" w:color="auto" w:fill="auto"/>
              <w:spacing w:before="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Срок</w:t>
            </w:r>
          </w:p>
          <w:p w:rsidR="00C915C6" w:rsidRPr="00EF4008" w:rsidRDefault="00C915C6" w:rsidP="009E19E1">
            <w:pPr>
              <w:pStyle w:val="211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716" w:type="dxa"/>
            <w:vMerge w:val="restart"/>
            <w:shd w:val="clear" w:color="auto" w:fill="FFFFFF"/>
            <w:vAlign w:val="center"/>
          </w:tcPr>
          <w:p w:rsidR="00C915C6" w:rsidRPr="00EF4008" w:rsidRDefault="00C915C6" w:rsidP="009E19E1">
            <w:pPr>
              <w:pStyle w:val="211"/>
              <w:shd w:val="clear" w:color="auto" w:fill="auto"/>
              <w:spacing w:before="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Целевой</w:t>
            </w:r>
          </w:p>
          <w:p w:rsidR="00C915C6" w:rsidRPr="00EF4008" w:rsidRDefault="00C915C6" w:rsidP="009E19E1">
            <w:pPr>
              <w:pStyle w:val="211"/>
              <w:shd w:val="clear" w:color="auto" w:fill="auto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39" w:type="dxa"/>
            <w:vMerge w:val="restart"/>
            <w:shd w:val="clear" w:color="auto" w:fill="FFFFFF"/>
            <w:vAlign w:val="center"/>
          </w:tcPr>
          <w:p w:rsidR="00C915C6" w:rsidRPr="00EF4008" w:rsidRDefault="00C915C6" w:rsidP="009E19E1">
            <w:pPr>
              <w:pStyle w:val="211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Единица</w:t>
            </w:r>
          </w:p>
          <w:p w:rsidR="00C915C6" w:rsidRPr="00EF4008" w:rsidRDefault="00C915C6" w:rsidP="009E19E1">
            <w:pPr>
              <w:pStyle w:val="211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097" w:type="dxa"/>
            <w:gridSpan w:val="3"/>
            <w:shd w:val="clear" w:color="auto" w:fill="FFFFFF"/>
            <w:vAlign w:val="bottom"/>
          </w:tcPr>
          <w:p w:rsidR="00C915C6" w:rsidRPr="00EF4008" w:rsidRDefault="00C915C6" w:rsidP="00C915C6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797CC3" w:rsidRPr="00EF4008" w:rsidTr="008B4A15">
        <w:trPr>
          <w:trHeight w:hRule="exact" w:val="1475"/>
        </w:trPr>
        <w:tc>
          <w:tcPr>
            <w:tcW w:w="983" w:type="dxa"/>
            <w:vMerge/>
            <w:shd w:val="clear" w:color="auto" w:fill="FFFFFF"/>
            <w:vAlign w:val="center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/>
            <w:shd w:val="clear" w:color="auto" w:fill="FFFFFF"/>
            <w:vAlign w:val="center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shd w:val="clear" w:color="auto" w:fill="FFFFFF"/>
            <w:vAlign w:val="center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shd w:val="clear" w:color="auto" w:fill="FFFFFF"/>
            <w:vAlign w:val="center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Значение</w:t>
            </w:r>
          </w:p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целевого</w:t>
            </w:r>
          </w:p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Выполнено на отчетную дату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797CC3" w:rsidRPr="00EF4008" w:rsidTr="00C915C6">
        <w:trPr>
          <w:trHeight w:hRule="exact" w:val="297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ind w:left="280"/>
              <w:jc w:val="left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7CC3" w:rsidRPr="00EF4008" w:rsidRDefault="00797CC3" w:rsidP="009E19E1">
            <w:pPr>
              <w:pStyle w:val="2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EF4008">
              <w:rPr>
                <w:rFonts w:ascii="Times New Roman" w:hAnsi="Times New Roman" w:cs="Times New Roman"/>
              </w:rPr>
              <w:t>9</w:t>
            </w:r>
          </w:p>
        </w:tc>
      </w:tr>
      <w:tr w:rsidR="00797CC3" w:rsidRPr="00EF4008" w:rsidTr="00C915C6">
        <w:trPr>
          <w:trHeight w:hRule="exact" w:val="33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ind w:hanging="4448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</w:tr>
      <w:tr w:rsidR="00797CC3" w:rsidRPr="00EF4008" w:rsidTr="00C915C6">
        <w:trPr>
          <w:trHeight w:hRule="exact" w:val="40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</w:tr>
      <w:tr w:rsidR="00797CC3" w:rsidRPr="00EF4008" w:rsidTr="00C915C6">
        <w:trPr>
          <w:trHeight w:hRule="exact" w:val="28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</w:tr>
      <w:tr w:rsidR="00797CC3" w:rsidRPr="00EF4008" w:rsidTr="00C915C6">
        <w:trPr>
          <w:trHeight w:hRule="exact"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</w:tr>
      <w:tr w:rsidR="00797CC3" w:rsidRPr="00EF4008" w:rsidTr="00C915C6">
        <w:trPr>
          <w:trHeight w:hRule="exact" w:val="40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CC3" w:rsidRPr="00EF4008" w:rsidRDefault="00797CC3" w:rsidP="009E19E1">
            <w:pPr>
              <w:rPr>
                <w:rFonts w:ascii="Times New Roman" w:hAnsi="Times New Roman" w:cs="Times New Roman"/>
              </w:rPr>
            </w:pPr>
          </w:p>
        </w:tc>
      </w:tr>
    </w:tbl>
    <w:p w:rsidR="00797CC3" w:rsidRPr="00EF4008" w:rsidRDefault="00797CC3" w:rsidP="00797CC3">
      <w:pPr>
        <w:rPr>
          <w:rFonts w:ascii="Times New Roman" w:hAnsi="Times New Roman" w:cs="Times New Roman"/>
        </w:rPr>
      </w:pPr>
    </w:p>
    <w:p w:rsidR="00797CC3" w:rsidRPr="00EF4008" w:rsidRDefault="00797CC3" w:rsidP="00797CC3">
      <w:pPr>
        <w:rPr>
          <w:rFonts w:ascii="Times New Roman" w:hAnsi="Times New Roman" w:cs="Times New Roman"/>
        </w:rPr>
      </w:pPr>
    </w:p>
    <w:sectPr w:rsidR="00797CC3" w:rsidRPr="00EF4008" w:rsidSect="008B4A15">
      <w:type w:val="continuous"/>
      <w:pgSz w:w="16840" w:h="11900" w:orient="landscape"/>
      <w:pgMar w:top="0" w:right="822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62" w:rsidRDefault="00380262">
      <w:r>
        <w:separator/>
      </w:r>
    </w:p>
  </w:endnote>
  <w:endnote w:type="continuationSeparator" w:id="1">
    <w:p w:rsidR="00380262" w:rsidRDefault="0038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62" w:rsidRDefault="00380262"/>
  </w:footnote>
  <w:footnote w:type="continuationSeparator" w:id="1">
    <w:p w:rsidR="00380262" w:rsidRDefault="003802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3C2"/>
    <w:multiLevelType w:val="multilevel"/>
    <w:tmpl w:val="FF061FB2"/>
    <w:lvl w:ilvl="0">
      <w:start w:val="2018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B0224"/>
    <w:multiLevelType w:val="multilevel"/>
    <w:tmpl w:val="BD2A9D1C"/>
    <w:lvl w:ilvl="0">
      <w:start w:val="3"/>
      <w:numFmt w:val="decimal"/>
      <w:lvlText w:val="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83723"/>
    <w:multiLevelType w:val="multilevel"/>
    <w:tmpl w:val="D62845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4320F"/>
    <w:multiLevelType w:val="multilevel"/>
    <w:tmpl w:val="518E0CA4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862B5"/>
    <w:multiLevelType w:val="multilevel"/>
    <w:tmpl w:val="0798A220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0014C"/>
    <w:multiLevelType w:val="multilevel"/>
    <w:tmpl w:val="D5ACDC26"/>
    <w:lvl w:ilvl="0">
      <w:start w:val="201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10209B"/>
    <w:multiLevelType w:val="multilevel"/>
    <w:tmpl w:val="AA8A23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3D64C3"/>
    <w:multiLevelType w:val="multilevel"/>
    <w:tmpl w:val="98A470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271D0"/>
    <w:rsid w:val="000012F7"/>
    <w:rsid w:val="000533A5"/>
    <w:rsid w:val="00073266"/>
    <w:rsid w:val="000D5B8B"/>
    <w:rsid w:val="000D74CA"/>
    <w:rsid w:val="00107EB8"/>
    <w:rsid w:val="00114318"/>
    <w:rsid w:val="001219D7"/>
    <w:rsid w:val="00146868"/>
    <w:rsid w:val="00172C22"/>
    <w:rsid w:val="00177ED1"/>
    <w:rsid w:val="00181433"/>
    <w:rsid w:val="001915F8"/>
    <w:rsid w:val="001A15DD"/>
    <w:rsid w:val="001C3F93"/>
    <w:rsid w:val="001C43BE"/>
    <w:rsid w:val="001D042A"/>
    <w:rsid w:val="001D1ED5"/>
    <w:rsid w:val="001E0A7C"/>
    <w:rsid w:val="00207DB8"/>
    <w:rsid w:val="00223B13"/>
    <w:rsid w:val="00224486"/>
    <w:rsid w:val="00244930"/>
    <w:rsid w:val="002570A6"/>
    <w:rsid w:val="002572C1"/>
    <w:rsid w:val="002C118E"/>
    <w:rsid w:val="002C1512"/>
    <w:rsid w:val="002C67F4"/>
    <w:rsid w:val="002D6F83"/>
    <w:rsid w:val="002E77F0"/>
    <w:rsid w:val="00322B23"/>
    <w:rsid w:val="003247B9"/>
    <w:rsid w:val="00332D3F"/>
    <w:rsid w:val="00341386"/>
    <w:rsid w:val="00346CB1"/>
    <w:rsid w:val="00351FE8"/>
    <w:rsid w:val="003538A0"/>
    <w:rsid w:val="00353D38"/>
    <w:rsid w:val="00355C95"/>
    <w:rsid w:val="00364937"/>
    <w:rsid w:val="00364E08"/>
    <w:rsid w:val="00365B85"/>
    <w:rsid w:val="00376230"/>
    <w:rsid w:val="00380262"/>
    <w:rsid w:val="003845EF"/>
    <w:rsid w:val="003A23AC"/>
    <w:rsid w:val="003A2BFD"/>
    <w:rsid w:val="003A5D31"/>
    <w:rsid w:val="003D2E75"/>
    <w:rsid w:val="003D6F5F"/>
    <w:rsid w:val="003D7E9F"/>
    <w:rsid w:val="004113E2"/>
    <w:rsid w:val="00422539"/>
    <w:rsid w:val="00454A9D"/>
    <w:rsid w:val="0045596C"/>
    <w:rsid w:val="00480B9E"/>
    <w:rsid w:val="004A0DC0"/>
    <w:rsid w:val="004B2895"/>
    <w:rsid w:val="004C1475"/>
    <w:rsid w:val="004D0BD9"/>
    <w:rsid w:val="004E3D83"/>
    <w:rsid w:val="004F57BF"/>
    <w:rsid w:val="00510238"/>
    <w:rsid w:val="00525C46"/>
    <w:rsid w:val="005952DE"/>
    <w:rsid w:val="005A5BC1"/>
    <w:rsid w:val="005B0029"/>
    <w:rsid w:val="005C704D"/>
    <w:rsid w:val="00652D91"/>
    <w:rsid w:val="0066287E"/>
    <w:rsid w:val="00682E69"/>
    <w:rsid w:val="00690923"/>
    <w:rsid w:val="0069676E"/>
    <w:rsid w:val="006A6529"/>
    <w:rsid w:val="006A688D"/>
    <w:rsid w:val="006B004B"/>
    <w:rsid w:val="006D085D"/>
    <w:rsid w:val="006D20BF"/>
    <w:rsid w:val="006E0002"/>
    <w:rsid w:val="006F18BB"/>
    <w:rsid w:val="00701213"/>
    <w:rsid w:val="00706228"/>
    <w:rsid w:val="007321D5"/>
    <w:rsid w:val="00732DF5"/>
    <w:rsid w:val="007340C2"/>
    <w:rsid w:val="0073427D"/>
    <w:rsid w:val="00771338"/>
    <w:rsid w:val="0077567C"/>
    <w:rsid w:val="00795904"/>
    <w:rsid w:val="00795F2A"/>
    <w:rsid w:val="00797CC3"/>
    <w:rsid w:val="007A101B"/>
    <w:rsid w:val="007A3399"/>
    <w:rsid w:val="007D5E8D"/>
    <w:rsid w:val="007D6708"/>
    <w:rsid w:val="007D72B5"/>
    <w:rsid w:val="007D75D1"/>
    <w:rsid w:val="0080087F"/>
    <w:rsid w:val="00810F9B"/>
    <w:rsid w:val="00811B63"/>
    <w:rsid w:val="00842410"/>
    <w:rsid w:val="008647DA"/>
    <w:rsid w:val="00871EAE"/>
    <w:rsid w:val="00883433"/>
    <w:rsid w:val="00883C26"/>
    <w:rsid w:val="008972E2"/>
    <w:rsid w:val="008A163F"/>
    <w:rsid w:val="008A651B"/>
    <w:rsid w:val="008B4A15"/>
    <w:rsid w:val="008B5A3B"/>
    <w:rsid w:val="008B7808"/>
    <w:rsid w:val="008C1798"/>
    <w:rsid w:val="008C1D8E"/>
    <w:rsid w:val="008D35B7"/>
    <w:rsid w:val="008D5056"/>
    <w:rsid w:val="008F7AC6"/>
    <w:rsid w:val="008F7D5A"/>
    <w:rsid w:val="00916541"/>
    <w:rsid w:val="009271D0"/>
    <w:rsid w:val="00927DD4"/>
    <w:rsid w:val="009309C4"/>
    <w:rsid w:val="009461B5"/>
    <w:rsid w:val="009635AE"/>
    <w:rsid w:val="009648CE"/>
    <w:rsid w:val="009854C9"/>
    <w:rsid w:val="00987724"/>
    <w:rsid w:val="00992670"/>
    <w:rsid w:val="00994996"/>
    <w:rsid w:val="009A4E0E"/>
    <w:rsid w:val="009B22C9"/>
    <w:rsid w:val="009D07A0"/>
    <w:rsid w:val="009E19E1"/>
    <w:rsid w:val="009E4CDF"/>
    <w:rsid w:val="009F1FE2"/>
    <w:rsid w:val="009F202F"/>
    <w:rsid w:val="009F763F"/>
    <w:rsid w:val="00A06F16"/>
    <w:rsid w:val="00A07B4E"/>
    <w:rsid w:val="00A3334D"/>
    <w:rsid w:val="00A407F7"/>
    <w:rsid w:val="00A509AF"/>
    <w:rsid w:val="00A525BD"/>
    <w:rsid w:val="00A61644"/>
    <w:rsid w:val="00A62D2D"/>
    <w:rsid w:val="00AA09F5"/>
    <w:rsid w:val="00AD0119"/>
    <w:rsid w:val="00AD33AD"/>
    <w:rsid w:val="00AF2E7A"/>
    <w:rsid w:val="00B057F1"/>
    <w:rsid w:val="00B145A4"/>
    <w:rsid w:val="00B151D5"/>
    <w:rsid w:val="00B16447"/>
    <w:rsid w:val="00B553D7"/>
    <w:rsid w:val="00B62916"/>
    <w:rsid w:val="00B713A1"/>
    <w:rsid w:val="00B71D62"/>
    <w:rsid w:val="00B938E0"/>
    <w:rsid w:val="00BB387B"/>
    <w:rsid w:val="00BB3FE2"/>
    <w:rsid w:val="00BB4C15"/>
    <w:rsid w:val="00BB7A98"/>
    <w:rsid w:val="00BC4BE0"/>
    <w:rsid w:val="00BC65BE"/>
    <w:rsid w:val="00BD2582"/>
    <w:rsid w:val="00BE019A"/>
    <w:rsid w:val="00C07602"/>
    <w:rsid w:val="00C32BDF"/>
    <w:rsid w:val="00C915C6"/>
    <w:rsid w:val="00C9435D"/>
    <w:rsid w:val="00C95089"/>
    <w:rsid w:val="00CA1BFE"/>
    <w:rsid w:val="00CD3860"/>
    <w:rsid w:val="00CD738A"/>
    <w:rsid w:val="00CF1C0D"/>
    <w:rsid w:val="00CF730E"/>
    <w:rsid w:val="00D041F9"/>
    <w:rsid w:val="00D07AB3"/>
    <w:rsid w:val="00D22E08"/>
    <w:rsid w:val="00D304C3"/>
    <w:rsid w:val="00D30C64"/>
    <w:rsid w:val="00D30C94"/>
    <w:rsid w:val="00D5643C"/>
    <w:rsid w:val="00D56D00"/>
    <w:rsid w:val="00D62146"/>
    <w:rsid w:val="00D80B1D"/>
    <w:rsid w:val="00D80BEF"/>
    <w:rsid w:val="00D96516"/>
    <w:rsid w:val="00DA48D1"/>
    <w:rsid w:val="00DB372E"/>
    <w:rsid w:val="00DB582D"/>
    <w:rsid w:val="00DE78A3"/>
    <w:rsid w:val="00E16A70"/>
    <w:rsid w:val="00E2243F"/>
    <w:rsid w:val="00E44114"/>
    <w:rsid w:val="00E63F11"/>
    <w:rsid w:val="00E72255"/>
    <w:rsid w:val="00E83FB5"/>
    <w:rsid w:val="00E90DA8"/>
    <w:rsid w:val="00E97A75"/>
    <w:rsid w:val="00EA3E5B"/>
    <w:rsid w:val="00EB1F44"/>
    <w:rsid w:val="00EC0C7C"/>
    <w:rsid w:val="00ED36D9"/>
    <w:rsid w:val="00EE31F7"/>
    <w:rsid w:val="00EF3FAF"/>
    <w:rsid w:val="00EF4008"/>
    <w:rsid w:val="00EF7AF4"/>
    <w:rsid w:val="00F02F19"/>
    <w:rsid w:val="00F0467E"/>
    <w:rsid w:val="00F14312"/>
    <w:rsid w:val="00F405BD"/>
    <w:rsid w:val="00F40F2E"/>
    <w:rsid w:val="00F4450B"/>
    <w:rsid w:val="00F73B3A"/>
    <w:rsid w:val="00F773AE"/>
    <w:rsid w:val="00F829D8"/>
    <w:rsid w:val="00F913F7"/>
    <w:rsid w:val="00F94851"/>
    <w:rsid w:val="00F97C4D"/>
    <w:rsid w:val="00FD74DD"/>
    <w:rsid w:val="00FE40E8"/>
    <w:rsid w:val="00FE7EFA"/>
    <w:rsid w:val="00FF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266"/>
    <w:rPr>
      <w:color w:val="000000"/>
    </w:rPr>
  </w:style>
  <w:style w:type="paragraph" w:styleId="2">
    <w:name w:val="heading 2"/>
    <w:basedOn w:val="a"/>
    <w:next w:val="a"/>
    <w:link w:val="20"/>
    <w:qFormat/>
    <w:rsid w:val="00D07AB3"/>
    <w:pPr>
      <w:keepNext/>
      <w:widowControl/>
      <w:spacing w:before="240" w:after="120"/>
      <w:jc w:val="center"/>
      <w:outlineLvl w:val="1"/>
    </w:pPr>
    <w:rPr>
      <w:rFonts w:ascii="Times New Roman" w:eastAsia="Times New Roman" w:hAnsi="Times New Roman" w:cs="Arial"/>
      <w:b/>
      <w:bCs/>
      <w:i/>
      <w:i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D31"/>
    <w:rPr>
      <w:color w:val="0066CC"/>
      <w:u w:val="single"/>
    </w:rPr>
  </w:style>
  <w:style w:type="character" w:customStyle="1" w:styleId="6Exact">
    <w:name w:val="Основной текст (6) Exact"/>
    <w:basedOn w:val="a0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A5D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A5D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1">
    <w:name w:val="Заголовок №2_"/>
    <w:basedOn w:val="a0"/>
    <w:link w:val="210"/>
    <w:rsid w:val="003A5D31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7"/>
      <w:szCs w:val="17"/>
      <w:u w:val="none"/>
      <w:lang w:val="en-US" w:eastAsia="en-US" w:bidi="en-US"/>
    </w:rPr>
  </w:style>
  <w:style w:type="character" w:customStyle="1" w:styleId="219pt-1pt">
    <w:name w:val="Заголовок №2 + 19 pt;Не курсив;Интервал -1 pt"/>
    <w:basedOn w:val="21"/>
    <w:rsid w:val="003A5D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">
    <w:name w:val="Заголовок №2"/>
    <w:basedOn w:val="21"/>
    <w:rsid w:val="003A5D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A5D3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A5D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11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11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Основной текст (2)2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"/>
    <w:basedOn w:val="a5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Колонтитул_"/>
    <w:basedOn w:val="a0"/>
    <w:link w:val="12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8">
    <w:name w:val="Колонтитул"/>
    <w:basedOn w:val="a7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ambria45pt0pt">
    <w:name w:val="Колонтитул + Cambria;4;5 pt;Курсив;Интервал 0 pt"/>
    <w:basedOn w:val="a7"/>
    <w:rsid w:val="003A5D3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CenturySchoolbook95pt">
    <w:name w:val="Колонтитул + Century Schoolbook;9;5 pt"/>
    <w:basedOn w:val="a7"/>
    <w:rsid w:val="003A5D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A5D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1">
    <w:name w:val="Основной текст (5) Exact1"/>
    <w:basedOn w:val="5"/>
    <w:rsid w:val="003A5D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3A5D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3"/>
    <w:rsid w:val="003A5D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5pt1">
    <w:name w:val="Основной текст (2) + 9;5 pt;Полужирный1"/>
    <w:basedOn w:val="23"/>
    <w:rsid w:val="003A5D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0">
    <w:name w:val="Основной текст (2) + 9;5 pt1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Курсив"/>
    <w:basedOn w:val="23"/>
    <w:rsid w:val="003A5D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1">
    <w:name w:val="Основной текст (2) + 8;5 pt1"/>
    <w:basedOn w:val="23"/>
    <w:rsid w:val="003A5D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A5D31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a4">
    <w:name w:val="Подпись к картинке"/>
    <w:basedOn w:val="a"/>
    <w:link w:val="Exact"/>
    <w:rsid w:val="003A5D31"/>
    <w:pPr>
      <w:shd w:val="clear" w:color="auto" w:fill="FFFFFF"/>
      <w:spacing w:line="266" w:lineRule="exact"/>
      <w:jc w:val="right"/>
    </w:pPr>
    <w:rPr>
      <w:rFonts w:ascii="Arial" w:eastAsia="Arial" w:hAnsi="Arial" w:cs="Arial"/>
    </w:rPr>
  </w:style>
  <w:style w:type="paragraph" w:customStyle="1" w:styleId="211">
    <w:name w:val="Основной текст (2)1"/>
    <w:basedOn w:val="a"/>
    <w:link w:val="23"/>
    <w:rsid w:val="003A5D31"/>
    <w:pPr>
      <w:shd w:val="clear" w:color="auto" w:fill="FFFFFF"/>
      <w:spacing w:before="480" w:line="270" w:lineRule="exac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3A5D31"/>
    <w:pPr>
      <w:shd w:val="clear" w:color="auto" w:fill="FFFFFF"/>
      <w:spacing w:after="420" w:line="0" w:lineRule="atLeast"/>
      <w:jc w:val="center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10">
    <w:name w:val="Заголовок №1"/>
    <w:basedOn w:val="a"/>
    <w:link w:val="1"/>
    <w:rsid w:val="003A5D31"/>
    <w:pPr>
      <w:shd w:val="clear" w:color="auto" w:fill="FFFFFF"/>
      <w:spacing w:before="420" w:after="24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pacing w:val="-10"/>
      <w:sz w:val="42"/>
      <w:szCs w:val="42"/>
    </w:rPr>
  </w:style>
  <w:style w:type="paragraph" w:customStyle="1" w:styleId="210">
    <w:name w:val="Заголовок №21"/>
    <w:basedOn w:val="a"/>
    <w:link w:val="21"/>
    <w:rsid w:val="003A5D31"/>
    <w:pPr>
      <w:shd w:val="clear" w:color="auto" w:fill="FFFFFF"/>
      <w:spacing w:before="240" w:after="60" w:line="0" w:lineRule="atLeast"/>
      <w:jc w:val="both"/>
      <w:outlineLvl w:val="1"/>
    </w:pPr>
    <w:rPr>
      <w:rFonts w:ascii="Arial" w:eastAsia="Arial" w:hAnsi="Arial" w:cs="Arial"/>
      <w:i/>
      <w:iCs/>
      <w:spacing w:val="-30"/>
      <w:sz w:val="17"/>
      <w:szCs w:val="17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A5D31"/>
    <w:pPr>
      <w:shd w:val="clear" w:color="auto" w:fill="FFFFFF"/>
      <w:spacing w:before="60" w:after="900"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50">
    <w:name w:val="Основной текст (5)"/>
    <w:basedOn w:val="a"/>
    <w:link w:val="5"/>
    <w:rsid w:val="003A5D31"/>
    <w:pPr>
      <w:shd w:val="clear" w:color="auto" w:fill="FFFFFF"/>
      <w:spacing w:before="900" w:after="480" w:line="277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Подпись к таблице1"/>
    <w:basedOn w:val="a"/>
    <w:link w:val="a5"/>
    <w:rsid w:val="003A5D31"/>
    <w:pPr>
      <w:shd w:val="clear" w:color="auto" w:fill="FFFFFF"/>
      <w:spacing w:line="0" w:lineRule="atLeast"/>
      <w:ind w:hanging="1460"/>
      <w:jc w:val="right"/>
    </w:pPr>
    <w:rPr>
      <w:rFonts w:ascii="Arial" w:eastAsia="Arial" w:hAnsi="Arial" w:cs="Arial"/>
    </w:rPr>
  </w:style>
  <w:style w:type="paragraph" w:customStyle="1" w:styleId="12">
    <w:name w:val="Колонтитул1"/>
    <w:basedOn w:val="a"/>
    <w:link w:val="a7"/>
    <w:rsid w:val="003A5D31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32">
    <w:name w:val="Заголовок №3"/>
    <w:basedOn w:val="a"/>
    <w:link w:val="31"/>
    <w:rsid w:val="003A5D31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</w:rPr>
  </w:style>
  <w:style w:type="paragraph" w:customStyle="1" w:styleId="26">
    <w:name w:val="Подпись к таблице (2)"/>
    <w:basedOn w:val="a"/>
    <w:link w:val="25"/>
    <w:rsid w:val="003A5D3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0732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266"/>
    <w:rPr>
      <w:color w:val="000000"/>
    </w:rPr>
  </w:style>
  <w:style w:type="paragraph" w:styleId="ab">
    <w:name w:val="footer"/>
    <w:basedOn w:val="a"/>
    <w:link w:val="ac"/>
    <w:uiPriority w:val="99"/>
    <w:unhideWhenUsed/>
    <w:rsid w:val="000732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266"/>
    <w:rPr>
      <w:color w:val="000000"/>
    </w:rPr>
  </w:style>
  <w:style w:type="character" w:customStyle="1" w:styleId="20">
    <w:name w:val="Заголовок 2 Знак"/>
    <w:basedOn w:val="a0"/>
    <w:link w:val="2"/>
    <w:rsid w:val="00D07AB3"/>
    <w:rPr>
      <w:rFonts w:ascii="Times New Roman" w:eastAsia="Times New Roman" w:hAnsi="Times New Roman" w:cs="Arial"/>
      <w:b/>
      <w:bCs/>
      <w:i/>
      <w:iCs/>
      <w:sz w:val="28"/>
      <w:lang w:bidi="ar-SA"/>
    </w:rPr>
  </w:style>
  <w:style w:type="paragraph" w:styleId="ad">
    <w:name w:val="Body Text"/>
    <w:basedOn w:val="a"/>
    <w:link w:val="ae"/>
    <w:semiHidden/>
    <w:rsid w:val="00D07AB3"/>
    <w:pPr>
      <w:widowControl/>
      <w:tabs>
        <w:tab w:val="left" w:pos="5400"/>
      </w:tabs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semiHidden/>
    <w:rsid w:val="00D07AB3"/>
    <w:rPr>
      <w:rFonts w:ascii="Times New Roman" w:eastAsia="Times New Roman" w:hAnsi="Times New Roman" w:cs="Times New Roman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D07A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07AB3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E7EF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7EFA"/>
    <w:rPr>
      <w:rFonts w:ascii="Segoe UI" w:hAnsi="Segoe UI" w:cs="Segoe UI"/>
      <w:color w:val="000000"/>
      <w:sz w:val="18"/>
      <w:szCs w:val="18"/>
    </w:rPr>
  </w:style>
  <w:style w:type="paragraph" w:styleId="27">
    <w:name w:val="Body Text Indent 2"/>
    <w:basedOn w:val="a"/>
    <w:link w:val="28"/>
    <w:uiPriority w:val="99"/>
    <w:semiHidden/>
    <w:unhideWhenUsed/>
    <w:rsid w:val="007340C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340C2"/>
    <w:rPr>
      <w:color w:val="000000"/>
    </w:rPr>
  </w:style>
  <w:style w:type="paragraph" w:styleId="af3">
    <w:name w:val="No Spacing"/>
    <w:uiPriority w:val="1"/>
    <w:qFormat/>
    <w:rsid w:val="008C1D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FD71-82CE-438D-9706-8580604C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68</cp:revision>
  <cp:lastPrinted>2017-06-26T08:22:00Z</cp:lastPrinted>
  <dcterms:created xsi:type="dcterms:W3CDTF">2017-04-07T08:38:00Z</dcterms:created>
  <dcterms:modified xsi:type="dcterms:W3CDTF">2017-06-27T05:28:00Z</dcterms:modified>
</cp:coreProperties>
</file>