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32" w:rsidRPr="000B3D32" w:rsidRDefault="000B3D32" w:rsidP="000B3D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</w:pPr>
      <w:bookmarkStart w:id="0" w:name="_GoBack"/>
      <w:r w:rsidRPr="000B3D32"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  <w:t>Шумихинским районным судом рассмотрено гражданское дело о восстановлении срока для принятия наследства, признании принявшим наследство, признании права собственности на наследственное имущество</w:t>
      </w:r>
    </w:p>
    <w:bookmarkEnd w:id="0"/>
    <w:p w:rsidR="000B3D32" w:rsidRPr="000B3D32" w:rsidRDefault="000B3D32" w:rsidP="000B3D32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26 апреля 2024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Истец И. обратился в суд с иском к Ш. о восстановлении срока для принятия наследства, признании принявшим наследство, признании права собственности на наследственное имущество. В обоснование иска указал, что 3 апреля 2023 г. умерла его тётя Н., после смерти которой он забрал из её дома принадлежащую ей рассаду томатов, комнатные цветы и куриные яйца. Полагал, что ухаживая за указанным имуществом, он принял меры к сохранению части наследственного имущества. Также указал, что ему было известно, что его тётя на момент смерти проживала совместно с каким-то мужчиной, он считал, что у них был зарегистрирован брак и этот мужчина является наследником первой очереди после смерти тёти. Спустя шесть месяцев истец узнал от нотариуса, что единственным наследником подавшим заявление о принятии наследства была его сестра Ш. Истец указал, что ответчик, при подаче заявления нотариусу не указала его в качестве возможного наследника, и поэтому нотариус не известила его о возможности принять наследство. Также ответчик не сообщила и ему о возможности принять участие в наследовании. О том, что он может претендовать на наследственное имущество, он узнал только при обращении к нотариусу 6 ноября 2023 г.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Выслушав пояснения лиц, участвующих в деле, показания свидетелей, изучив письменные материалы дела, суд пришел к следующему.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Истец в установленный законом срок к нотариусу с заявлением о принятии наследства после смерти Н. не обращался.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Бремя доказывания наличия уважительных причин пропуска срока для принятия наследства лежит на лице, обратившимся с требованием о восстановлении данного срока.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Законоположения постановления Пленума Верховного Суда Российской Федерации от 29 мая 2012 № 9 «О судебной практике по делам о наследовании» и разъяснения по их правильному применению указывают на обязанность лица, требующего восстановить срок для принятия наследства, доказать, что он не только не знал, но и не должен был знать об открытии наследства, либо пропустил этот срок по уважительным причинам, связанным с его личностью.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Тот факт, что истцу было достоверно известно о смерти Н., не оспаривался им в ходе рассмотрения дела.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Суд, оценив представленные в материалы дела доказательства по правилам статьи 67 Гражданского процессуального кодекса Российской Федерации, пришел к выводу об отсутствии оснований для восстановления истцу срока для принятия наследства, поскольку им, при его осведомленности о смерти Н., не было приведено обстоятельств уважительности причин пропуска установленного законом шестимесячного срока вступления в наследство, а также доказательств, свидетельствующих о наличии у него обстоятельств, препятствовавших реализации им наследственных прав в установленный законом срок.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Обстоятельств, связанных с личностью истца (тяжелая болезнь, беспомощное состояние, неграмотность и т.п.), истцом приведено не было и судом не установлено, в материалах дела такие сведения также отсутствуют.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Доводы истца о том, что ответчик при обращении к нотариусу скрыла сведения о нём, как о наследнике, были отклонены судом, поскольку нормы Гражданского кодекса Российской </w:t>
      </w: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Федерации не возлагают на наследников такой обязанности и указанное обстоятельство не свидетельствует об уважительных причинах пропуска истцом срока.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Суд вынес решение об отказе в удовлетворении иска.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 согласившись с решением суда, истец обратился в Курганский областной суд с жалобой, в которой просил решение отменить. Судебная коллегия по гражданским делам Курганского областного суда оставила решение Шумихинского районного суда без изменения, апелляционную жалобу истца без удовлетворения.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0B3D32" w:rsidRPr="000B3D32" w:rsidRDefault="000B3D32" w:rsidP="000B3D3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Информацию подготовила консультант Шумихинского районного суда Н.Н. Капарулина</w:t>
      </w:r>
    </w:p>
    <w:p w:rsidR="000B3D32" w:rsidRPr="000B3D32" w:rsidRDefault="000B3D32" w:rsidP="000B3D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B3D3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26-04-2024</w:t>
      </w:r>
    </w:p>
    <w:p w:rsidR="00AA13B3" w:rsidRPr="000B3D32" w:rsidRDefault="00AA13B3" w:rsidP="000B3D32"/>
    <w:sectPr w:rsidR="00AA13B3" w:rsidRPr="000B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0B3D32"/>
    <w:rsid w:val="002E6D7D"/>
    <w:rsid w:val="004363AF"/>
    <w:rsid w:val="00601FAA"/>
    <w:rsid w:val="006203D4"/>
    <w:rsid w:val="007D6A86"/>
    <w:rsid w:val="009C32D0"/>
    <w:rsid w:val="00A31C34"/>
    <w:rsid w:val="00A96DF8"/>
    <w:rsid w:val="00AA13B3"/>
    <w:rsid w:val="00AA4301"/>
    <w:rsid w:val="00B4709D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3B3"/>
    <w:rPr>
      <w:color w:val="0000FF"/>
      <w:u w:val="single"/>
    </w:rPr>
  </w:style>
  <w:style w:type="character" w:styleId="a5">
    <w:name w:val="Strong"/>
    <w:basedOn w:val="a0"/>
    <w:uiPriority w:val="22"/>
    <w:qFormat/>
    <w:rsid w:val="00B47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2024-07-31T08:02:00Z</dcterms:created>
  <dcterms:modified xsi:type="dcterms:W3CDTF">2024-07-31T08:24:00Z</dcterms:modified>
</cp:coreProperties>
</file>