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709D" w:rsidRPr="00B4709D" w:rsidRDefault="00B4709D" w:rsidP="00B4709D">
      <w:pPr>
        <w:shd w:val="clear" w:color="auto" w:fill="FFFFFF"/>
        <w:spacing w:after="180" w:line="240" w:lineRule="auto"/>
        <w:jc w:val="center"/>
        <w:rPr>
          <w:rFonts w:ascii="Times New Roman" w:eastAsia="Times New Roman" w:hAnsi="Times New Roman" w:cs="Times New Roman"/>
          <w:b/>
          <w:bCs/>
          <w:color w:val="1E1D1E"/>
          <w:sz w:val="24"/>
          <w:szCs w:val="24"/>
          <w:lang w:eastAsia="ru-RU"/>
        </w:rPr>
      </w:pPr>
      <w:r w:rsidRPr="00B4709D">
        <w:rPr>
          <w:rFonts w:ascii="Times New Roman" w:eastAsia="Times New Roman" w:hAnsi="Times New Roman" w:cs="Times New Roman"/>
          <w:b/>
          <w:bCs/>
          <w:color w:val="1E1D1E"/>
          <w:sz w:val="24"/>
          <w:szCs w:val="24"/>
          <w:lang w:eastAsia="ru-RU"/>
        </w:rPr>
        <w:t>Исковые требования МО МВД России «Шумихинский» о продлении срока административного надзора, дополнении установленного административного ограничения при осуществлении административного надзора в отношении О. удовлетворены</w:t>
      </w:r>
    </w:p>
    <w:p w:rsidR="00B4709D" w:rsidRPr="00B4709D" w:rsidRDefault="00B4709D" w:rsidP="00B4709D">
      <w:pPr>
        <w:shd w:val="clear" w:color="auto" w:fill="FFFFFF"/>
        <w:spacing w:after="180" w:line="240" w:lineRule="auto"/>
        <w:jc w:val="right"/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</w:pPr>
      <w:r w:rsidRPr="00B4709D">
        <w:rPr>
          <w:rFonts w:ascii="Times New Roman" w:eastAsia="Times New Roman" w:hAnsi="Times New Roman" w:cs="Times New Roman"/>
          <w:b/>
          <w:bCs/>
          <w:color w:val="1E1D1E"/>
          <w:sz w:val="24"/>
          <w:szCs w:val="24"/>
          <w:lang w:eastAsia="ru-RU"/>
        </w:rPr>
        <w:t>8 мая 2024</w:t>
      </w:r>
      <w:bookmarkStart w:id="0" w:name="_GoBack"/>
      <w:bookmarkEnd w:id="0"/>
    </w:p>
    <w:p w:rsidR="00B4709D" w:rsidRPr="00B4709D" w:rsidRDefault="00B4709D" w:rsidP="00B4709D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</w:pPr>
      <w:r w:rsidRPr="00B4709D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> </w:t>
      </w:r>
    </w:p>
    <w:p w:rsidR="00B4709D" w:rsidRPr="00B4709D" w:rsidRDefault="00B4709D" w:rsidP="00B4709D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</w:pPr>
      <w:r w:rsidRPr="00B4709D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>МО МВД России «Шумихинский» обратился в суд с административным иском к административному ответчику О. о продлении срока административного надзора, дополнении установленного административного ограничения при осуществлении административного надзора, указывая, что О. осужден: 05.03.2019 мировым судьей судебного участка №29 Шумихинского судебного района Курганской области по ч. 1 ст. 158 УК РФ к 180 часам обязательных работ; 03.10.2019 Шумихинским районным судом Курганской области по п. «а» ч. 3 ст. 158 УК РФ к 1 году 6 месяцам 20 дням лишения свободы, освобожден 19.03.2021 по отбытию наказания; 13.01.2022 решением Шумихинского районного суда Курганской области в отношении О. установлен административный надзор сроком на 3 года, с установлением ограничений, 03.02.2022 О. поставлен на профилактический учет; 11.08.2022 решением Шумихинского районного суда Курганской области продлен срок административного надзора на 6 месяцев, ранее установленные административные ограничения дополнены ограничением в виде обязательной явки два раза в месяц в орган внутренних дел по месту жительства, пребывания или фактического нахождения для регистрации. О. привлекался к административной ответственности в период с 06.06.2023 по 26.12.2023 по ч. 3 ст. 19.24 КоАП РФ, по ч. 2 ст. 19.24 КоАП РФ, по ст. 20.21 КоАП РФ.</w:t>
      </w:r>
    </w:p>
    <w:p w:rsidR="00B4709D" w:rsidRPr="00B4709D" w:rsidRDefault="00B4709D" w:rsidP="00B4709D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</w:pPr>
      <w:r w:rsidRPr="00B4709D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>Представитель административного истца МО МВД России «Шумихинский», административный ответчик в судебное заседание не явились, о времени и месте судебного заседания извещены надлежащим образом, согласно заявлениям просили рассмотреть дело в их отсутствие. Прокурор административный иск поддержал.</w:t>
      </w:r>
    </w:p>
    <w:p w:rsidR="00B4709D" w:rsidRPr="00B4709D" w:rsidRDefault="00B4709D" w:rsidP="00B4709D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</w:pPr>
      <w:r w:rsidRPr="00B4709D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>С учетом сведений об образе жизни и о поведении поднадзорного лица, о соблюдении им административных ограничений, с учетом того, что О. характеризуется посредственно, после отбытия наказания и постановки на профилактический учет неоднократно привлекался к административной ответственности за административные правонарушения против порядка управления, и административное правонарушение, посягающее на общественный порядок и общественную безопасность, суд пришел к выводу об обоснованности доводов административного искового заявления о том, что для оказания индивидуального профилактического воздействия и в целях защиты государственных и общественных интересов О. необходимо продлить срок административного надзора на 6 месяцев, конкретизировать ранее установленное административное ограничение в виде явки в орган внутренних дел по месту жительства, пребывания либо фактического нахождения, увеличив число явок в месяц до трех, что будет способствовать выполнению задач административного надзора по предупреждению совершения О. преступлений и других правонарушений, профилактического воздействия.</w:t>
      </w:r>
    </w:p>
    <w:p w:rsidR="00B4709D" w:rsidRPr="00B4709D" w:rsidRDefault="00B4709D" w:rsidP="00B4709D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</w:pPr>
      <w:r w:rsidRPr="00B4709D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>Решение суда вступило в законную силу.</w:t>
      </w:r>
    </w:p>
    <w:p w:rsidR="00B4709D" w:rsidRPr="00B4709D" w:rsidRDefault="00B4709D" w:rsidP="00B4709D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</w:pPr>
      <w:r w:rsidRPr="00B4709D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> </w:t>
      </w:r>
    </w:p>
    <w:p w:rsidR="00B4709D" w:rsidRPr="00B4709D" w:rsidRDefault="00B4709D" w:rsidP="00B4709D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</w:pPr>
      <w:r w:rsidRPr="00B4709D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>Секретарь судебного заседания – Павлова А.В.</w:t>
      </w:r>
    </w:p>
    <w:p w:rsidR="00AA13B3" w:rsidRPr="00B4709D" w:rsidRDefault="00B4709D" w:rsidP="00B4709D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</w:pPr>
      <w:r w:rsidRPr="00B4709D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>Дата создания: 08-05-2024</w:t>
      </w:r>
    </w:p>
    <w:sectPr w:rsidR="00AA13B3" w:rsidRPr="00B470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301"/>
    <w:rsid w:val="002E6D7D"/>
    <w:rsid w:val="004363AF"/>
    <w:rsid w:val="00601FAA"/>
    <w:rsid w:val="006203D4"/>
    <w:rsid w:val="007D6A86"/>
    <w:rsid w:val="009C32D0"/>
    <w:rsid w:val="00A31C34"/>
    <w:rsid w:val="00A96DF8"/>
    <w:rsid w:val="00AA13B3"/>
    <w:rsid w:val="00AA4301"/>
    <w:rsid w:val="00B4709D"/>
    <w:rsid w:val="00D52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CD7624"/>
  <w15:chartTrackingRefBased/>
  <w15:docId w15:val="{0DCC5BA6-94B6-4CCA-8EE6-67169DE0D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96D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A13B3"/>
    <w:rPr>
      <w:color w:val="0000FF"/>
      <w:u w:val="single"/>
    </w:rPr>
  </w:style>
  <w:style w:type="character" w:styleId="a5">
    <w:name w:val="Strong"/>
    <w:basedOn w:val="a0"/>
    <w:uiPriority w:val="22"/>
    <w:qFormat/>
    <w:rsid w:val="00B4709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9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64481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358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90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20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28214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3419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805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040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62777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679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956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83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6805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8647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3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609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47610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0431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910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5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30661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6762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40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377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93579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1555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03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06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6460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968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216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757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77445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47408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491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455</Words>
  <Characters>2594</Characters>
  <Application>Microsoft Office Word</Application>
  <DocSecurity>0</DocSecurity>
  <Lines>21</Lines>
  <Paragraphs>6</Paragraphs>
  <ScaleCrop>false</ScaleCrop>
  <Company/>
  <LinksUpToDate>false</LinksUpToDate>
  <CharactersWithSpaces>3043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dcterms:created xsi:type="dcterms:W3CDTF">2024-07-31T08:02:00Z</dcterms:created>
  <dcterms:modified xsi:type="dcterms:W3CDTF">2024-07-31T08:21:00Z</dcterms:modified>
</cp:coreProperties>
</file>