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09" w:rsidRPr="00D33309" w:rsidRDefault="00D33309" w:rsidP="00D3330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Росреестр информирует:</w:t>
      </w:r>
    </w:p>
    <w:p w:rsidR="00D33309" w:rsidRPr="00D33309" w:rsidRDefault="00D33309" w:rsidP="00BF3DC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3DC5" w:rsidRPr="00BF3DC5" w:rsidRDefault="00BF3DC5" w:rsidP="00D3330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DC5">
        <w:rPr>
          <w:rFonts w:ascii="Times New Roman" w:hAnsi="Times New Roman" w:cs="Times New Roman"/>
          <w:b/>
          <w:bCs/>
          <w:sz w:val="28"/>
          <w:szCs w:val="28"/>
          <w:u w:val="single"/>
        </w:rPr>
        <w:t>Заседание коллегии</w:t>
      </w:r>
      <w:r w:rsidR="00D333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Управлении Росреестра по Курганской области.</w:t>
      </w:r>
    </w:p>
    <w:p w:rsidR="009A2209" w:rsidRDefault="00416F9D" w:rsidP="00E918C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F9D">
        <w:rPr>
          <w:rFonts w:ascii="Times New Roman" w:hAnsi="Times New Roman" w:cs="Times New Roman"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bCs/>
          <w:sz w:val="28"/>
          <w:szCs w:val="28"/>
        </w:rPr>
        <w:t>июня в Управлении Росреестра по Курганской области</w:t>
      </w:r>
      <w:r w:rsidR="009A2209">
        <w:rPr>
          <w:rFonts w:ascii="Times New Roman" w:hAnsi="Times New Roman" w:cs="Times New Roman"/>
          <w:bCs/>
          <w:sz w:val="28"/>
          <w:szCs w:val="28"/>
        </w:rPr>
        <w:t xml:space="preserve"> состоялось заседание коллегии под председательством и.о. руководителя Управления Валерия Мохова. В мероприятие приняли участие директор регионального Департамента имущественных и земельных отношений Яна Юрина, заместитель директора филиала ФГБУ «ФКП Росреестра» по Курганской области Руслан Зайцев, начальники структурных и территориальных подразделений Управления.</w:t>
      </w:r>
    </w:p>
    <w:p w:rsidR="00416F9D" w:rsidRDefault="009A2209" w:rsidP="00773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01A69">
        <w:rPr>
          <w:rFonts w:ascii="Times New Roman" w:hAnsi="Times New Roman" w:cs="Times New Roman"/>
          <w:bCs/>
          <w:sz w:val="28"/>
          <w:szCs w:val="28"/>
        </w:rPr>
        <w:t xml:space="preserve">Первым вопросом повестки заседания коллегии были рассмотрены </w:t>
      </w:r>
      <w:r w:rsidR="00401A69" w:rsidRPr="00773C4B">
        <w:rPr>
          <w:rFonts w:ascii="Times New Roman" w:hAnsi="Times New Roman" w:cs="Times New Roman"/>
          <w:sz w:val="28"/>
          <w:szCs w:val="28"/>
        </w:rPr>
        <w:t>результат</w:t>
      </w:r>
      <w:r w:rsidR="00401A69">
        <w:rPr>
          <w:rFonts w:ascii="Times New Roman" w:hAnsi="Times New Roman" w:cs="Times New Roman"/>
          <w:sz w:val="28"/>
          <w:szCs w:val="28"/>
        </w:rPr>
        <w:t>ы</w:t>
      </w:r>
      <w:r w:rsidR="00401A69" w:rsidRPr="00773C4B">
        <w:rPr>
          <w:rFonts w:ascii="Times New Roman" w:hAnsi="Times New Roman" w:cs="Times New Roman"/>
          <w:sz w:val="28"/>
          <w:szCs w:val="28"/>
        </w:rPr>
        <w:t xml:space="preserve"> реализации Плана-графика верификации сведений Единого государственного реестра недвижимости </w:t>
      </w:r>
      <w:r w:rsidR="00401A69">
        <w:rPr>
          <w:rFonts w:ascii="Times New Roman" w:hAnsi="Times New Roman" w:cs="Times New Roman"/>
          <w:sz w:val="28"/>
          <w:szCs w:val="28"/>
        </w:rPr>
        <w:t xml:space="preserve">на 2019-2021 годы. </w:t>
      </w:r>
    </w:p>
    <w:p w:rsidR="002406BE" w:rsidRDefault="00773C4B" w:rsidP="00773C4B">
      <w:pPr>
        <w:pStyle w:val="Style15"/>
        <w:spacing w:line="264" w:lineRule="auto"/>
        <w:ind w:firstLine="709"/>
        <w:rPr>
          <w:rStyle w:val="FontStyle13"/>
          <w:sz w:val="28"/>
          <w:szCs w:val="28"/>
          <w:lang w:eastAsia="en-US"/>
        </w:rPr>
      </w:pPr>
      <w:r>
        <w:rPr>
          <w:sz w:val="28"/>
          <w:szCs w:val="28"/>
        </w:rPr>
        <w:t xml:space="preserve">Начальник отдела ведения и повышения качества данных ЕГРН Эльвира Птицина сообщила, что </w:t>
      </w:r>
      <w:r>
        <w:rPr>
          <w:rStyle w:val="FontStyle43"/>
          <w:b w:val="0"/>
          <w:bCs w:val="0"/>
        </w:rPr>
        <w:t>за прошедший период обеспечена реализац</w:t>
      </w:r>
      <w:r w:rsidR="002406BE">
        <w:rPr>
          <w:rStyle w:val="FontStyle43"/>
          <w:b w:val="0"/>
          <w:bCs w:val="0"/>
        </w:rPr>
        <w:t>ия целого комплекса мероприятий</w:t>
      </w:r>
      <w:r w:rsidR="0035387B">
        <w:rPr>
          <w:rStyle w:val="FontStyle43"/>
          <w:b w:val="0"/>
          <w:bCs w:val="0"/>
        </w:rPr>
        <w:t xml:space="preserve"> по</w:t>
      </w:r>
      <w:r w:rsidR="0035387B" w:rsidRPr="0035387B">
        <w:rPr>
          <w:rStyle w:val="FontStyle43"/>
          <w:b w:val="0"/>
          <w:bCs w:val="0"/>
        </w:rPr>
        <w:t xml:space="preserve"> </w:t>
      </w:r>
      <w:r w:rsidR="0035387B">
        <w:rPr>
          <w:rStyle w:val="FontStyle43"/>
          <w:b w:val="0"/>
          <w:bCs w:val="0"/>
        </w:rPr>
        <w:t>верификации и гармонизации данных ЕГРН</w:t>
      </w:r>
      <w:r w:rsidR="002406BE">
        <w:rPr>
          <w:rStyle w:val="FontStyle43"/>
          <w:b w:val="0"/>
          <w:bCs w:val="0"/>
        </w:rPr>
        <w:t>. П</w:t>
      </w:r>
      <w:r>
        <w:rPr>
          <w:rStyle w:val="FontStyle43"/>
          <w:b w:val="0"/>
          <w:bCs w:val="0"/>
        </w:rPr>
        <w:t xml:space="preserve">о отдельным направлениям </w:t>
      </w:r>
      <w:r w:rsidR="002406BE">
        <w:rPr>
          <w:rStyle w:val="FontStyle43"/>
          <w:b w:val="0"/>
          <w:bCs w:val="0"/>
        </w:rPr>
        <w:t>контрольные показатели выполнены в полном объеме</w:t>
      </w:r>
      <w:r>
        <w:rPr>
          <w:rStyle w:val="FontStyle43"/>
          <w:b w:val="0"/>
          <w:bCs w:val="0"/>
        </w:rPr>
        <w:t xml:space="preserve">, однако, с учетом вновь поставленных задач работа </w:t>
      </w:r>
      <w:r w:rsidR="002406BE">
        <w:rPr>
          <w:rStyle w:val="FontStyle43"/>
          <w:b w:val="0"/>
          <w:bCs w:val="0"/>
        </w:rPr>
        <w:t xml:space="preserve">по повышению качества данных </w:t>
      </w:r>
      <w:r w:rsidR="002406BE">
        <w:rPr>
          <w:rStyle w:val="FontStyle13"/>
          <w:sz w:val="28"/>
          <w:szCs w:val="28"/>
          <w:lang w:eastAsia="en-US"/>
        </w:rPr>
        <w:t>ЕГРН продолжается.</w:t>
      </w:r>
    </w:p>
    <w:p w:rsidR="000652CD" w:rsidRDefault="0035387B" w:rsidP="00773C4B">
      <w:pPr>
        <w:pStyle w:val="Style15"/>
        <w:spacing w:line="264" w:lineRule="auto"/>
        <w:ind w:firstLine="709"/>
        <w:rPr>
          <w:sz w:val="28"/>
          <w:szCs w:val="28"/>
        </w:rPr>
      </w:pPr>
      <w:r w:rsidRPr="000652CD">
        <w:rPr>
          <w:sz w:val="28"/>
          <w:szCs w:val="28"/>
        </w:rPr>
        <w:t xml:space="preserve">Самые распространенные ошибки, выявленные при рассмотрении обращений и проведении учетно-регистрационных действий, это ошибки в части </w:t>
      </w:r>
      <w:r w:rsidR="000652CD" w:rsidRPr="000652CD">
        <w:rPr>
          <w:sz w:val="28"/>
          <w:szCs w:val="28"/>
        </w:rPr>
        <w:t xml:space="preserve">характеристик объектов: </w:t>
      </w:r>
      <w:r w:rsidRPr="000652CD">
        <w:rPr>
          <w:sz w:val="28"/>
          <w:szCs w:val="28"/>
        </w:rPr>
        <w:t>адреса, площади</w:t>
      </w:r>
      <w:r w:rsidR="000652CD" w:rsidRPr="000652CD">
        <w:rPr>
          <w:sz w:val="28"/>
          <w:szCs w:val="28"/>
        </w:rPr>
        <w:t>, вид</w:t>
      </w:r>
      <w:r w:rsidR="006A5E4B">
        <w:rPr>
          <w:sz w:val="28"/>
          <w:szCs w:val="28"/>
        </w:rPr>
        <w:t>ы</w:t>
      </w:r>
      <w:r w:rsidR="000652CD" w:rsidRPr="000652CD">
        <w:rPr>
          <w:sz w:val="28"/>
          <w:szCs w:val="28"/>
        </w:rPr>
        <w:t xml:space="preserve"> разрешенного использования, зачастую отсутствуют годы завершения строительства и ввода в эксплуатацию недвижимости.</w:t>
      </w:r>
    </w:p>
    <w:p w:rsidR="0035387B" w:rsidRDefault="0035387B" w:rsidP="0035387B">
      <w:pPr>
        <w:pStyle w:val="Style15"/>
        <w:rPr>
          <w:sz w:val="28"/>
          <w:szCs w:val="28"/>
        </w:rPr>
      </w:pPr>
      <w:r w:rsidRPr="002406BE">
        <w:rPr>
          <w:sz w:val="28"/>
          <w:szCs w:val="28"/>
        </w:rPr>
        <w:t>Управление завершило работы по Плану верификации в установленные сроки.</w:t>
      </w:r>
      <w:r>
        <w:rPr>
          <w:sz w:val="28"/>
          <w:szCs w:val="28"/>
        </w:rPr>
        <w:t xml:space="preserve"> Всего из 488 </w:t>
      </w:r>
      <w:r w:rsidRPr="002406BE">
        <w:rPr>
          <w:sz w:val="28"/>
          <w:szCs w:val="28"/>
        </w:rPr>
        <w:t>586 исправлено 370</w:t>
      </w:r>
      <w:r w:rsidR="000652CD">
        <w:rPr>
          <w:sz w:val="28"/>
          <w:szCs w:val="28"/>
        </w:rPr>
        <w:t xml:space="preserve"> </w:t>
      </w:r>
      <w:r w:rsidRPr="002406BE">
        <w:rPr>
          <w:sz w:val="28"/>
          <w:szCs w:val="28"/>
        </w:rPr>
        <w:t>120 ошибок, или 75,75%, что по состоянию на 01.05.2021 на 18,51% выше среднего</w:t>
      </w:r>
      <w:r w:rsidR="006A5E4B">
        <w:rPr>
          <w:sz w:val="28"/>
          <w:szCs w:val="28"/>
        </w:rPr>
        <w:t xml:space="preserve"> показателя</w:t>
      </w:r>
      <w:r w:rsidRPr="002406BE">
        <w:rPr>
          <w:sz w:val="28"/>
          <w:szCs w:val="28"/>
        </w:rPr>
        <w:t xml:space="preserve"> по стране. </w:t>
      </w:r>
      <w:r w:rsidR="000652CD">
        <w:rPr>
          <w:sz w:val="28"/>
          <w:szCs w:val="28"/>
        </w:rPr>
        <w:t>О</w:t>
      </w:r>
      <w:r w:rsidRPr="002406BE">
        <w:rPr>
          <w:sz w:val="28"/>
          <w:szCs w:val="28"/>
        </w:rPr>
        <w:t>ставшиеся к исправлению ошибки являются наиболее сложными, так как требуют получения из уполномоченных органов соответствующих документов.</w:t>
      </w:r>
    </w:p>
    <w:p w:rsidR="000652CD" w:rsidRPr="000652CD" w:rsidRDefault="000652CD" w:rsidP="0035387B">
      <w:pPr>
        <w:pStyle w:val="Style15"/>
        <w:rPr>
          <w:sz w:val="28"/>
          <w:szCs w:val="28"/>
        </w:rPr>
      </w:pPr>
      <w:r w:rsidRPr="000652CD">
        <w:rPr>
          <w:sz w:val="28"/>
          <w:szCs w:val="28"/>
        </w:rPr>
        <w:t>«</w:t>
      </w:r>
      <w:r>
        <w:rPr>
          <w:sz w:val="28"/>
          <w:szCs w:val="28"/>
        </w:rPr>
        <w:t>Несмотря на то, что Управлением и филиалом Кадастровой палаты достигнуты хорошие результаты, следует понимать, что в</w:t>
      </w:r>
      <w:r w:rsidRPr="000652CD">
        <w:rPr>
          <w:sz w:val="28"/>
          <w:szCs w:val="28"/>
        </w:rPr>
        <w:t xml:space="preserve">ерификация и гармонизация данных ЕГРН, в том числе исправление ошибок, проведение постоянного мониторинга и анализа появления новых технических ошибок в сведениях ЕГРН – это </w:t>
      </w:r>
      <w:r>
        <w:rPr>
          <w:sz w:val="28"/>
          <w:szCs w:val="28"/>
        </w:rPr>
        <w:t xml:space="preserve">постоянный процесс, за которым стоит </w:t>
      </w:r>
      <w:r w:rsidRPr="000652CD">
        <w:rPr>
          <w:sz w:val="28"/>
          <w:szCs w:val="28"/>
        </w:rPr>
        <w:t>большая, серьезная и очень трудоемкая работа</w:t>
      </w:r>
      <w:r>
        <w:rPr>
          <w:sz w:val="28"/>
          <w:szCs w:val="28"/>
        </w:rPr>
        <w:t xml:space="preserve">. </w:t>
      </w:r>
      <w:r w:rsidRPr="000652CD">
        <w:rPr>
          <w:sz w:val="28"/>
          <w:szCs w:val="28"/>
        </w:rPr>
        <w:t xml:space="preserve">Наличие в информационном ресурсе полных, </w:t>
      </w:r>
      <w:r w:rsidR="006A5E4B">
        <w:rPr>
          <w:sz w:val="28"/>
          <w:szCs w:val="28"/>
        </w:rPr>
        <w:t>достоверных</w:t>
      </w:r>
      <w:r w:rsidRPr="000652CD">
        <w:rPr>
          <w:sz w:val="28"/>
          <w:szCs w:val="28"/>
        </w:rPr>
        <w:t xml:space="preserve"> данных об объектах недвижимости и их </w:t>
      </w:r>
      <w:r w:rsidRPr="000652CD">
        <w:rPr>
          <w:sz w:val="28"/>
          <w:szCs w:val="28"/>
        </w:rPr>
        <w:lastRenderedPageBreak/>
        <w:t>правообладателях обеспечит оптимальные и комфортные условия предоставления услуг потребителю</w:t>
      </w:r>
      <w:r>
        <w:rPr>
          <w:sz w:val="28"/>
          <w:szCs w:val="28"/>
        </w:rPr>
        <w:t>», - резюмировал и.о. руководителя Управления Валерий Мохов.</w:t>
      </w:r>
    </w:p>
    <w:p w:rsidR="00401A69" w:rsidRDefault="00401A69" w:rsidP="00533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Второй вопрос, рассмотренный на заседании коллегии -  </w:t>
      </w:r>
      <w:r w:rsidRPr="00773C4B">
        <w:rPr>
          <w:rFonts w:ascii="Times New Roman" w:hAnsi="Times New Roman" w:cs="Times New Roman"/>
          <w:sz w:val="28"/>
          <w:szCs w:val="28"/>
        </w:rPr>
        <w:t>мероприятия, осуществляемы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73C4B">
        <w:rPr>
          <w:rFonts w:ascii="Times New Roman" w:hAnsi="Times New Roman" w:cs="Times New Roman"/>
          <w:sz w:val="28"/>
          <w:szCs w:val="28"/>
        </w:rPr>
        <w:t xml:space="preserve">в рамках исполнения Дорожной карты по проекту «Наполнение Единого государственного реестра недвижимости </w:t>
      </w:r>
      <w:bookmarkStart w:id="0" w:name="_GoBack"/>
      <w:r w:rsidRPr="00773C4B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сведениями».</w:t>
      </w:r>
    </w:p>
    <w:p w:rsidR="00401A69" w:rsidRDefault="00401A69" w:rsidP="00533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включает в себя целый ряд </w:t>
      </w:r>
      <w:r w:rsidR="004F54B6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Pr="00401A69">
        <w:rPr>
          <w:rFonts w:ascii="Times New Roman" w:hAnsi="Times New Roman" w:cs="Times New Roman"/>
          <w:sz w:val="28"/>
          <w:szCs w:val="28"/>
        </w:rPr>
        <w:t>проведение мероприятий по внесению в ЕГРН сведений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01A69">
        <w:rPr>
          <w:rFonts w:ascii="Times New Roman" w:hAnsi="Times New Roman" w:cs="Times New Roman"/>
          <w:sz w:val="28"/>
          <w:szCs w:val="28"/>
        </w:rPr>
        <w:t>рава на которые отсутствуют, организаци</w:t>
      </w:r>
      <w:r w:rsidR="004F54B6">
        <w:rPr>
          <w:rFonts w:ascii="Times New Roman" w:hAnsi="Times New Roman" w:cs="Times New Roman"/>
          <w:sz w:val="28"/>
          <w:szCs w:val="28"/>
        </w:rPr>
        <w:t>я</w:t>
      </w:r>
      <w:r w:rsidRPr="00401A69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4F54B6">
        <w:rPr>
          <w:rFonts w:ascii="Times New Roman" w:hAnsi="Times New Roman" w:cs="Times New Roman"/>
          <w:sz w:val="28"/>
          <w:szCs w:val="28"/>
        </w:rPr>
        <w:t>,</w:t>
      </w:r>
      <w:r w:rsidRPr="00401A69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4F54B6">
        <w:rPr>
          <w:rFonts w:ascii="Times New Roman" w:hAnsi="Times New Roman" w:cs="Times New Roman"/>
          <w:sz w:val="28"/>
          <w:szCs w:val="28"/>
        </w:rPr>
        <w:t>е</w:t>
      </w:r>
      <w:r w:rsidRPr="00401A69">
        <w:rPr>
          <w:rFonts w:ascii="Times New Roman" w:hAnsi="Times New Roman" w:cs="Times New Roman"/>
          <w:sz w:val="28"/>
          <w:szCs w:val="28"/>
        </w:rPr>
        <w:t xml:space="preserve"> качества данных ЕГРН, достижени</w:t>
      </w:r>
      <w:r w:rsidR="004F54B6">
        <w:rPr>
          <w:rFonts w:ascii="Times New Roman" w:hAnsi="Times New Roman" w:cs="Times New Roman"/>
          <w:sz w:val="28"/>
          <w:szCs w:val="28"/>
        </w:rPr>
        <w:t>е</w:t>
      </w:r>
      <w:r w:rsidRPr="00401A69">
        <w:rPr>
          <w:rFonts w:ascii="Times New Roman" w:hAnsi="Times New Roman" w:cs="Times New Roman"/>
          <w:sz w:val="28"/>
          <w:szCs w:val="28"/>
        </w:rPr>
        <w:t xml:space="preserve"> показателей целевых моделей «Постановка на кадастровый учет земельных участков и объектов недвижимого имущества», «Регистрация права собственности на земельные участки и объекты недвижимого имущества»</w:t>
      </w:r>
      <w:r w:rsidR="004F54B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01A69">
        <w:rPr>
          <w:rFonts w:ascii="Times New Roman" w:hAnsi="Times New Roman" w:cs="Times New Roman"/>
          <w:sz w:val="28"/>
          <w:szCs w:val="28"/>
        </w:rPr>
        <w:t>внесени</w:t>
      </w:r>
      <w:r w:rsidR="004F54B6">
        <w:rPr>
          <w:rFonts w:ascii="Times New Roman" w:hAnsi="Times New Roman" w:cs="Times New Roman"/>
          <w:sz w:val="28"/>
          <w:szCs w:val="28"/>
        </w:rPr>
        <w:t>е</w:t>
      </w:r>
      <w:r w:rsidRPr="00401A69">
        <w:rPr>
          <w:rFonts w:ascii="Times New Roman" w:hAnsi="Times New Roman" w:cs="Times New Roman"/>
          <w:sz w:val="28"/>
          <w:szCs w:val="28"/>
        </w:rPr>
        <w:t xml:space="preserve"> в ЕГРН отсутствующих сведений в отношении объектов реестра границ.</w:t>
      </w:r>
    </w:p>
    <w:p w:rsidR="002459EE" w:rsidRDefault="002459EE" w:rsidP="00533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Валерия Мохова, в</w:t>
      </w:r>
      <w:r w:rsidR="004F54B6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активно работает над</w:t>
      </w:r>
      <w:r w:rsidR="004F54B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F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6A5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зарегистрированы, всего их насчитывается около 500 тысяч. Кроме того, проведен анализ сведений, поступающих от Налоговой службы, в </w:t>
      </w:r>
      <w:r w:rsidR="006A5E4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результате уже выявлено порядка 10 тысяч объектов, которые не подвергались налогообложению несмотря на наличие зарегистрированных прав. Этот пробел будет устранен в ближайшее время.</w:t>
      </w:r>
    </w:p>
    <w:p w:rsidR="002459EE" w:rsidRDefault="002459EE" w:rsidP="005333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Департамента имущественных и земельных отношений Яна Юрина поблагодарила сотрудников Управления за четкую работу, отметив,  что только слаженная работа с органами местного самоуправления приведет к хорошему результату.</w:t>
      </w:r>
    </w:p>
    <w:p w:rsidR="002459EE" w:rsidRDefault="002459EE" w:rsidP="005333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«Росреестр – это источник достоверной информации. Местные органы власти должны четко понимать</w:t>
      </w:r>
      <w:r w:rsidR="001E674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сколько объектов недвижимости находится на их территории, какой налогооблагаемой базой они могут располагать. Уверена, что работая совместно</w:t>
      </w:r>
      <w:r w:rsidR="001E674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найдем выход из любой ситуации</w:t>
      </w:r>
      <w:r w:rsidR="001E6741">
        <w:rPr>
          <w:rFonts w:ascii="Times New Roman" w:hAnsi="Times New Roman" w:cs="Times New Roman"/>
          <w:bCs/>
          <w:sz w:val="28"/>
          <w:szCs w:val="28"/>
        </w:rPr>
        <w:t>,  и в дальнейшем наша деятельность будет не менее плодотворной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E6741">
        <w:rPr>
          <w:rFonts w:ascii="Times New Roman" w:hAnsi="Times New Roman" w:cs="Times New Roman"/>
          <w:bCs/>
          <w:sz w:val="28"/>
          <w:szCs w:val="28"/>
        </w:rPr>
        <w:t>, - подчеркнула Яна Юрина.</w:t>
      </w:r>
    </w:p>
    <w:p w:rsidR="001E6741" w:rsidRDefault="001E6741" w:rsidP="00533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Завершая обсуждение второго вопроса, и.о. руководителя Управления Валерий Мохов отметил, </w:t>
      </w:r>
      <w:r w:rsidRPr="001E6741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1E6741">
        <w:rPr>
          <w:rFonts w:ascii="Times New Roman" w:hAnsi="Times New Roman" w:cs="Times New Roman"/>
          <w:sz w:val="28"/>
          <w:szCs w:val="28"/>
        </w:rPr>
        <w:t>одним из важнейших итогов реализации комплексного плана по наполнению Единого государственного реестра недвижимости полными и точными сведениями станет положительное влияние на инвестиционную, экономическую и социальную ситуацию в регионе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1E6741" w:rsidSect="00F7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AD1"/>
    <w:rsid w:val="000652CD"/>
    <w:rsid w:val="001962C9"/>
    <w:rsid w:val="001E6741"/>
    <w:rsid w:val="002406BE"/>
    <w:rsid w:val="002459EE"/>
    <w:rsid w:val="0035387B"/>
    <w:rsid w:val="003B29CE"/>
    <w:rsid w:val="00401A69"/>
    <w:rsid w:val="00416F9D"/>
    <w:rsid w:val="004F54B6"/>
    <w:rsid w:val="005333AB"/>
    <w:rsid w:val="006A5E4B"/>
    <w:rsid w:val="00773C4B"/>
    <w:rsid w:val="007D6AD1"/>
    <w:rsid w:val="009255E7"/>
    <w:rsid w:val="009A2209"/>
    <w:rsid w:val="009B2A93"/>
    <w:rsid w:val="00BF3DC5"/>
    <w:rsid w:val="00D33309"/>
    <w:rsid w:val="00E11F2C"/>
    <w:rsid w:val="00E918CA"/>
    <w:rsid w:val="00F7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A2209"/>
  </w:style>
  <w:style w:type="character" w:customStyle="1" w:styleId="FontStyle43">
    <w:name w:val="Font Style43"/>
    <w:rsid w:val="00773C4B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Style15">
    <w:name w:val="Style15"/>
    <w:basedOn w:val="a"/>
    <w:rsid w:val="00773C4B"/>
    <w:pPr>
      <w:widowControl w:val="0"/>
      <w:autoSpaceDE w:val="0"/>
      <w:autoSpaceDN w:val="0"/>
      <w:adjustRightInd w:val="0"/>
      <w:spacing w:after="0" w:line="37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3C4B"/>
    <w:rPr>
      <w:rFonts w:ascii="Times New Roman" w:hAnsi="Times New Roman" w:cs="Times New Roman" w:hint="default"/>
      <w:sz w:val="26"/>
      <w:szCs w:val="26"/>
    </w:rPr>
  </w:style>
  <w:style w:type="paragraph" w:customStyle="1" w:styleId="a4">
    <w:name w:val="Знак Знак Знак Знак Знак Знак"/>
    <w:basedOn w:val="a"/>
    <w:rsid w:val="00401A6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1E6741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E6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User</cp:lastModifiedBy>
  <cp:revision>2</cp:revision>
  <cp:lastPrinted>2021-06-17T11:00:00Z</cp:lastPrinted>
  <dcterms:created xsi:type="dcterms:W3CDTF">2021-06-30T10:00:00Z</dcterms:created>
  <dcterms:modified xsi:type="dcterms:W3CDTF">2021-06-30T10:00:00Z</dcterms:modified>
</cp:coreProperties>
</file>