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2A2" w:rsidRDefault="00BB62A2" w:rsidP="00F839F7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Зауральцам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рассказали, как и зачем регистрировать права на ранее учтенные объекты недвижимости</w:t>
      </w:r>
    </w:p>
    <w:p w:rsidR="00E41D09" w:rsidRPr="00F839F7" w:rsidRDefault="00E41D09" w:rsidP="00A761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F7">
        <w:rPr>
          <w:rFonts w:ascii="Times New Roman" w:hAnsi="Times New Roman" w:cs="Times New Roman"/>
          <w:b/>
          <w:sz w:val="28"/>
          <w:szCs w:val="28"/>
        </w:rPr>
        <w:t>В июне этого года вступил в силу Федеральный закон от 30.12.2020 №518-ФЗ, определяющий порядок выявления правообладателей ранее учтенных объектов недвижимости с целью внесения сведений о них в Единый государственный реестр недвижимости (ЕГРН).</w:t>
      </w:r>
    </w:p>
    <w:p w:rsidR="00497274" w:rsidRDefault="00497274" w:rsidP="00A761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74">
        <w:rPr>
          <w:rFonts w:ascii="Times New Roman" w:hAnsi="Times New Roman" w:cs="Times New Roman"/>
          <w:sz w:val="28"/>
          <w:szCs w:val="28"/>
        </w:rPr>
        <w:t xml:space="preserve">Работу по выявлению правообладателей ранее учтенных объектов недвижимости будут проводить органы власти и местного самоуправления совместно с Росреестром, Федеральной кадастровой палатой, Федеральной налоговой службой, органами внутренних дел, отделами ЗАГС, БТИ, Пенсионным фондом, нотариусами и др. </w:t>
      </w:r>
    </w:p>
    <w:p w:rsidR="009953AC" w:rsidRPr="00742632" w:rsidRDefault="00263655" w:rsidP="00A761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32">
        <w:rPr>
          <w:rFonts w:ascii="Times New Roman" w:hAnsi="Times New Roman" w:cs="Times New Roman"/>
          <w:sz w:val="28"/>
          <w:szCs w:val="28"/>
        </w:rPr>
        <w:t xml:space="preserve">К </w:t>
      </w:r>
      <w:r w:rsidR="009953AC" w:rsidRPr="00742632">
        <w:rPr>
          <w:rFonts w:ascii="Times New Roman" w:hAnsi="Times New Roman" w:cs="Times New Roman"/>
          <w:sz w:val="28"/>
          <w:szCs w:val="28"/>
        </w:rPr>
        <w:t>ранее учтенным относятся объекты недвижимости, права на которые возникли до вступления в силу Феде</w:t>
      </w:r>
      <w:r w:rsidR="00E41D09" w:rsidRPr="00742632">
        <w:rPr>
          <w:rFonts w:ascii="Times New Roman" w:hAnsi="Times New Roman" w:cs="Times New Roman"/>
          <w:sz w:val="28"/>
          <w:szCs w:val="28"/>
        </w:rPr>
        <w:t>рального закона от 21.07.1997 №</w:t>
      </w:r>
      <w:r w:rsidR="009953AC" w:rsidRPr="00742632">
        <w:rPr>
          <w:rFonts w:ascii="Times New Roman" w:hAnsi="Times New Roman" w:cs="Times New Roman"/>
          <w:sz w:val="28"/>
          <w:szCs w:val="28"/>
        </w:rPr>
        <w:t>122-ФЗ «О государственной регистрации прав на недв</w:t>
      </w:r>
      <w:r w:rsidR="00E41D09" w:rsidRPr="00742632">
        <w:rPr>
          <w:rFonts w:ascii="Times New Roman" w:hAnsi="Times New Roman" w:cs="Times New Roman"/>
          <w:sz w:val="28"/>
          <w:szCs w:val="28"/>
        </w:rPr>
        <w:t xml:space="preserve">ижимое имущество и сделок с ним». Эти права признаются юридически действительными, но в то же время их государственная регистрация является обязательной при проведении любых </w:t>
      </w:r>
      <w:r w:rsidR="00F62A24" w:rsidRPr="00742632">
        <w:rPr>
          <w:rFonts w:ascii="Times New Roman" w:hAnsi="Times New Roman" w:cs="Times New Roman"/>
          <w:sz w:val="28"/>
          <w:szCs w:val="28"/>
        </w:rPr>
        <w:t>сделок</w:t>
      </w:r>
      <w:r w:rsidR="00E41D09" w:rsidRPr="00742632">
        <w:rPr>
          <w:rFonts w:ascii="Times New Roman" w:hAnsi="Times New Roman" w:cs="Times New Roman"/>
          <w:sz w:val="28"/>
          <w:szCs w:val="28"/>
        </w:rPr>
        <w:t xml:space="preserve"> с недвижимостью</w:t>
      </w:r>
      <w:r w:rsidR="00F50CD0">
        <w:rPr>
          <w:rFonts w:ascii="Times New Roman" w:hAnsi="Times New Roman" w:cs="Times New Roman"/>
          <w:sz w:val="28"/>
          <w:szCs w:val="28"/>
        </w:rPr>
        <w:t>.</w:t>
      </w:r>
    </w:p>
    <w:p w:rsidR="00497274" w:rsidRDefault="00497274" w:rsidP="00A92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274">
        <w:rPr>
          <w:rFonts w:ascii="Times New Roman" w:hAnsi="Times New Roman" w:cs="Times New Roman"/>
          <w:sz w:val="28"/>
          <w:szCs w:val="28"/>
        </w:rPr>
        <w:t xml:space="preserve">С 1 января 2021 года государственная пошлина за регистрацию ранее возникших прав на объекты недвижимости не уплачивается. Соответствующие изменения внесены в Налоговый кодекс федеральным законом №374-ФЗ, который действует с 29 декабря 2020 года. До вступления в силу закона за указанную государственную услугу нужно было заплатить 1 тысячу рублей. </w:t>
      </w:r>
    </w:p>
    <w:p w:rsidR="00A92271" w:rsidRDefault="00742632" w:rsidP="00A92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</w:t>
      </w:r>
      <w:r w:rsidR="00263655">
        <w:rPr>
          <w:rFonts w:ascii="Times New Roman" w:hAnsi="Times New Roman" w:cs="Times New Roman"/>
          <w:sz w:val="28"/>
          <w:szCs w:val="28"/>
        </w:rPr>
        <w:t>равообладателям</w:t>
      </w:r>
      <w:r w:rsidR="00A92271" w:rsidRPr="00A92271">
        <w:rPr>
          <w:rFonts w:ascii="Times New Roman" w:hAnsi="Times New Roman" w:cs="Times New Roman"/>
          <w:sz w:val="28"/>
          <w:szCs w:val="28"/>
        </w:rPr>
        <w:t xml:space="preserve"> необходимо обратиться в любой офис МФЦ с соответствующим заявлением и приложить имеющиеся у него </w:t>
      </w:r>
      <w:r w:rsidR="00A92271" w:rsidRPr="00A92271">
        <w:rPr>
          <w:rFonts w:ascii="Times New Roman" w:hAnsi="Times New Roman" w:cs="Times New Roman"/>
          <w:sz w:val="28"/>
          <w:szCs w:val="28"/>
        </w:rPr>
        <w:lastRenderedPageBreak/>
        <w:t>правоустанавливающие документы. Недостающие документы об объекте недвижимости, необходимые для внесения сведений в ЕГРН, будут запрошены органом регистрации самостоятельно в соответствующих организациях.</w:t>
      </w:r>
    </w:p>
    <w:p w:rsidR="00197BBA" w:rsidRDefault="00263655" w:rsidP="00A92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655">
        <w:rPr>
          <w:rFonts w:ascii="Times New Roman" w:hAnsi="Times New Roman" w:cs="Times New Roman"/>
          <w:i/>
          <w:sz w:val="28"/>
          <w:szCs w:val="28"/>
        </w:rPr>
        <w:t>«</w:t>
      </w:r>
      <w:r w:rsidR="00197BBA" w:rsidRPr="00263655">
        <w:rPr>
          <w:rFonts w:ascii="Times New Roman" w:hAnsi="Times New Roman" w:cs="Times New Roman"/>
          <w:i/>
          <w:sz w:val="28"/>
          <w:szCs w:val="28"/>
        </w:rPr>
        <w:t xml:space="preserve">Наличие в ЕГРН актуальных и достоверных сведений о правообладателе ранее учтенных объектов недвижимости, </w:t>
      </w:r>
      <w:r w:rsidR="00EB287E" w:rsidRPr="00263655">
        <w:rPr>
          <w:rFonts w:ascii="Times New Roman" w:hAnsi="Times New Roman" w:cs="Times New Roman"/>
          <w:i/>
          <w:sz w:val="28"/>
          <w:szCs w:val="28"/>
        </w:rPr>
        <w:t>обеспечит</w:t>
      </w:r>
      <w:r w:rsidR="00197BBA" w:rsidRPr="00263655">
        <w:rPr>
          <w:rFonts w:ascii="Times New Roman" w:hAnsi="Times New Roman" w:cs="Times New Roman"/>
          <w:i/>
          <w:sz w:val="28"/>
          <w:szCs w:val="28"/>
        </w:rPr>
        <w:t xml:space="preserve"> защиту имущественных интересов граждан от </w:t>
      </w:r>
      <w:r w:rsidR="00EB287E" w:rsidRPr="00263655">
        <w:rPr>
          <w:rFonts w:ascii="Times New Roman" w:hAnsi="Times New Roman" w:cs="Times New Roman"/>
          <w:i/>
          <w:sz w:val="28"/>
          <w:szCs w:val="28"/>
        </w:rPr>
        <w:t>мошеннических действий, повысит</w:t>
      </w:r>
      <w:r w:rsidR="00197BBA" w:rsidRPr="00263655">
        <w:rPr>
          <w:rFonts w:ascii="Times New Roman" w:hAnsi="Times New Roman" w:cs="Times New Roman"/>
          <w:i/>
          <w:sz w:val="28"/>
          <w:szCs w:val="28"/>
        </w:rPr>
        <w:t xml:space="preserve"> эффективность сделок</w:t>
      </w:r>
      <w:r w:rsidR="00EB287E" w:rsidRPr="00263655">
        <w:rPr>
          <w:rFonts w:ascii="Times New Roman" w:hAnsi="Times New Roman" w:cs="Times New Roman"/>
          <w:i/>
          <w:sz w:val="28"/>
          <w:szCs w:val="28"/>
        </w:rPr>
        <w:t xml:space="preserve"> с недвижимостью, а также наполнит</w:t>
      </w:r>
      <w:r w:rsidR="00197BBA" w:rsidRPr="00263655">
        <w:rPr>
          <w:rFonts w:ascii="Times New Roman" w:hAnsi="Times New Roman" w:cs="Times New Roman"/>
          <w:i/>
          <w:sz w:val="28"/>
          <w:szCs w:val="28"/>
        </w:rPr>
        <w:t xml:space="preserve"> ЕГРН контактными данными правообладателей</w:t>
      </w:r>
      <w:r w:rsidR="00EB287E" w:rsidRPr="00263655">
        <w:rPr>
          <w:rFonts w:ascii="Times New Roman" w:hAnsi="Times New Roman" w:cs="Times New Roman"/>
          <w:i/>
          <w:sz w:val="28"/>
          <w:szCs w:val="28"/>
        </w:rPr>
        <w:t>. Это позволит</w:t>
      </w:r>
      <w:r w:rsidR="00197BBA" w:rsidRPr="00263655">
        <w:rPr>
          <w:rFonts w:ascii="Times New Roman" w:hAnsi="Times New Roman" w:cs="Times New Roman"/>
          <w:i/>
          <w:sz w:val="28"/>
          <w:szCs w:val="28"/>
        </w:rPr>
        <w:t xml:space="preserve"> органу регис</w:t>
      </w:r>
      <w:r w:rsidR="00EB287E" w:rsidRPr="00263655">
        <w:rPr>
          <w:rFonts w:ascii="Times New Roman" w:hAnsi="Times New Roman" w:cs="Times New Roman"/>
          <w:i/>
          <w:sz w:val="28"/>
          <w:szCs w:val="28"/>
        </w:rPr>
        <w:t>трации прав оперативно направи</w:t>
      </w:r>
      <w:r w:rsidR="00197BBA" w:rsidRPr="00263655">
        <w:rPr>
          <w:rFonts w:ascii="Times New Roman" w:hAnsi="Times New Roman" w:cs="Times New Roman"/>
          <w:i/>
          <w:sz w:val="28"/>
          <w:szCs w:val="28"/>
        </w:rPr>
        <w:t>ть в адрес собственника различные уведомления, обеспечить согласование с правообладателями земельных участков местоположения границ смежных земельных участков, что помо</w:t>
      </w:r>
      <w:r w:rsidR="00EB287E" w:rsidRPr="00263655">
        <w:rPr>
          <w:rFonts w:ascii="Times New Roman" w:hAnsi="Times New Roman" w:cs="Times New Roman"/>
          <w:i/>
          <w:sz w:val="28"/>
          <w:szCs w:val="28"/>
        </w:rPr>
        <w:t>жет избеж</w:t>
      </w:r>
      <w:r w:rsidR="00197BBA" w:rsidRPr="00263655">
        <w:rPr>
          <w:rFonts w:ascii="Times New Roman" w:hAnsi="Times New Roman" w:cs="Times New Roman"/>
          <w:i/>
          <w:sz w:val="28"/>
          <w:szCs w:val="28"/>
        </w:rPr>
        <w:t>ать возникновения земельных споров</w:t>
      </w:r>
      <w:r w:rsidRPr="00263655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– отмечает </w:t>
      </w:r>
      <w:r w:rsidR="00FB6712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263655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Курганской области </w:t>
      </w:r>
      <w:r w:rsidR="00FB6712" w:rsidRPr="00FB6712">
        <w:rPr>
          <w:rFonts w:ascii="Times New Roman" w:hAnsi="Times New Roman" w:cs="Times New Roman"/>
          <w:b/>
          <w:sz w:val="28"/>
          <w:szCs w:val="28"/>
        </w:rPr>
        <w:t>Анатолий Давыденко</w:t>
      </w:r>
      <w:bookmarkStart w:id="0" w:name="_GoBack"/>
      <w:bookmarkEnd w:id="0"/>
      <w:r w:rsidRPr="00FB67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BA" w:rsidRDefault="00F8278D" w:rsidP="00A922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78D">
        <w:rPr>
          <w:rFonts w:ascii="Times New Roman" w:hAnsi="Times New Roman" w:cs="Times New Roman"/>
          <w:sz w:val="28"/>
          <w:szCs w:val="28"/>
        </w:rPr>
        <w:t>Узнать, внесены ли сведения о недвижимости в ЕГРН можно с помощью электронных сервисов Росреестра и Федеральной кадастровой палаты по выдаче сведений из ЕГРН. Пользователям достаточно выбрать нужные виды выписок, перейти в корзину и оплатить их. 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ее юридически равнозначной бумажной.</w:t>
      </w:r>
    </w:p>
    <w:p w:rsidR="00BB62A2" w:rsidRDefault="00BB62A2" w:rsidP="00D2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2A2" w:rsidRDefault="00BB62A2" w:rsidP="00D2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7E" w:rsidRDefault="00EB287E" w:rsidP="00D2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7E" w:rsidRDefault="00EB287E" w:rsidP="00D2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7E" w:rsidRDefault="00EB287E" w:rsidP="00D2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A761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395F45" w:rsidRPr="00395F45" w:rsidRDefault="00395F45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395F45" w:rsidRPr="00395F45" w:rsidRDefault="00C23BEA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8(3522) 42-70-01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доб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. 2068</w:t>
      </w:r>
    </w:p>
    <w:p w:rsidR="00281885" w:rsidRPr="00707E08" w:rsidRDefault="00395F45" w:rsidP="00707E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 w:rsidR="00707E08"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707E08" w:rsidSect="000D26CA"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55" w:rsidRDefault="00EA4755" w:rsidP="00EC5067">
      <w:pPr>
        <w:spacing w:after="0" w:line="240" w:lineRule="auto"/>
      </w:pPr>
      <w:r>
        <w:separator/>
      </w:r>
    </w:p>
  </w:endnote>
  <w:endnote w:type="continuationSeparator" w:id="0">
    <w:p w:rsidR="00EA4755" w:rsidRDefault="00EA4755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55" w:rsidRDefault="00EA4755" w:rsidP="00EC5067">
      <w:pPr>
        <w:spacing w:after="0" w:line="240" w:lineRule="auto"/>
      </w:pPr>
      <w:r>
        <w:separator/>
      </w:r>
    </w:p>
  </w:footnote>
  <w:footnote w:type="continuationSeparator" w:id="0">
    <w:p w:rsidR="00EA4755" w:rsidRDefault="00EA4755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D26CA"/>
    <w:rsid w:val="001403B1"/>
    <w:rsid w:val="0016658B"/>
    <w:rsid w:val="00176804"/>
    <w:rsid w:val="001854FC"/>
    <w:rsid w:val="00197BBA"/>
    <w:rsid w:val="0023221B"/>
    <w:rsid w:val="00263655"/>
    <w:rsid w:val="00281885"/>
    <w:rsid w:val="00282FB5"/>
    <w:rsid w:val="002F1BCC"/>
    <w:rsid w:val="00303969"/>
    <w:rsid w:val="00395F45"/>
    <w:rsid w:val="00497274"/>
    <w:rsid w:val="004D0258"/>
    <w:rsid w:val="004F1854"/>
    <w:rsid w:val="005C10DD"/>
    <w:rsid w:val="005C70E6"/>
    <w:rsid w:val="005F446A"/>
    <w:rsid w:val="006A52CA"/>
    <w:rsid w:val="00707E08"/>
    <w:rsid w:val="00742632"/>
    <w:rsid w:val="007771F8"/>
    <w:rsid w:val="007B252F"/>
    <w:rsid w:val="007B52FA"/>
    <w:rsid w:val="007B6E22"/>
    <w:rsid w:val="007C3232"/>
    <w:rsid w:val="00831FE5"/>
    <w:rsid w:val="00891778"/>
    <w:rsid w:val="009953AC"/>
    <w:rsid w:val="00996971"/>
    <w:rsid w:val="009F325E"/>
    <w:rsid w:val="00A12A08"/>
    <w:rsid w:val="00A74016"/>
    <w:rsid w:val="00A76146"/>
    <w:rsid w:val="00A92271"/>
    <w:rsid w:val="00AA514E"/>
    <w:rsid w:val="00AE36BE"/>
    <w:rsid w:val="00BB62A2"/>
    <w:rsid w:val="00C0285E"/>
    <w:rsid w:val="00C23BEA"/>
    <w:rsid w:val="00C358CA"/>
    <w:rsid w:val="00C56E23"/>
    <w:rsid w:val="00CA5431"/>
    <w:rsid w:val="00CB5CBF"/>
    <w:rsid w:val="00D217B2"/>
    <w:rsid w:val="00D92F93"/>
    <w:rsid w:val="00E2691C"/>
    <w:rsid w:val="00E41D09"/>
    <w:rsid w:val="00E733D5"/>
    <w:rsid w:val="00EA4755"/>
    <w:rsid w:val="00EB287E"/>
    <w:rsid w:val="00EC5067"/>
    <w:rsid w:val="00ED5A7B"/>
    <w:rsid w:val="00F02C40"/>
    <w:rsid w:val="00F20056"/>
    <w:rsid w:val="00F246C6"/>
    <w:rsid w:val="00F26260"/>
    <w:rsid w:val="00F45567"/>
    <w:rsid w:val="00F50CD0"/>
    <w:rsid w:val="00F62A24"/>
    <w:rsid w:val="00F72E74"/>
    <w:rsid w:val="00F8278D"/>
    <w:rsid w:val="00F839F7"/>
    <w:rsid w:val="00F90277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AE3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AC8C-5383-4D87-B356-1CD8077E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16</cp:revision>
  <cp:lastPrinted>2021-10-26T10:11:00Z</cp:lastPrinted>
  <dcterms:created xsi:type="dcterms:W3CDTF">2021-04-09T08:11:00Z</dcterms:created>
  <dcterms:modified xsi:type="dcterms:W3CDTF">2021-10-28T08:10:00Z</dcterms:modified>
</cp:coreProperties>
</file>