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1D8" w:rsidRDefault="007961D8" w:rsidP="007961D8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6"/>
          <w:szCs w:val="26"/>
        </w:rPr>
      </w:pPr>
      <w:r>
        <w:rPr>
          <w:rFonts w:ascii="Times New Roman" w:hAnsi="Times New Roman"/>
          <w:b/>
          <w:bCs/>
          <w:kern w:val="36"/>
          <w:sz w:val="26"/>
          <w:szCs w:val="26"/>
        </w:rPr>
        <w:t xml:space="preserve">                            </w:t>
      </w:r>
    </w:p>
    <w:p w:rsidR="007961D8" w:rsidRDefault="007961D8" w:rsidP="007961D8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bCs/>
          <w:kern w:val="36"/>
          <w:sz w:val="26"/>
          <w:szCs w:val="26"/>
        </w:rPr>
      </w:pPr>
      <w:r>
        <w:rPr>
          <w:rFonts w:ascii="Times New Roman" w:hAnsi="Times New Roman"/>
          <w:b/>
          <w:bCs/>
          <w:kern w:val="36"/>
          <w:sz w:val="26"/>
          <w:szCs w:val="26"/>
        </w:rPr>
        <w:t>Росреестр информирует:</w:t>
      </w:r>
    </w:p>
    <w:p w:rsidR="007961D8" w:rsidRDefault="007961D8" w:rsidP="007961D8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kern w:val="36"/>
          <w:sz w:val="26"/>
          <w:szCs w:val="26"/>
        </w:rPr>
        <w:t xml:space="preserve"> </w:t>
      </w:r>
    </w:p>
    <w:p w:rsidR="007961D8" w:rsidRDefault="007961D8" w:rsidP="007961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 xml:space="preserve">Об изменениях в законодательстве: </w:t>
      </w:r>
      <w:hyperlink r:id="rId4" w:history="1">
        <w:r>
          <w:rPr>
            <w:rStyle w:val="a3"/>
            <w:rFonts w:ascii="Times New Roman" w:hAnsi="Times New Roman"/>
            <w:b/>
            <w:sz w:val="26"/>
            <w:szCs w:val="26"/>
          </w:rPr>
          <w:t>Федеральный закон</w:t>
        </w:r>
      </w:hyperlink>
      <w:r>
        <w:rPr>
          <w:rFonts w:ascii="Times New Roman" w:hAnsi="Times New Roman"/>
          <w:b/>
          <w:bCs/>
          <w:sz w:val="26"/>
          <w:szCs w:val="26"/>
          <w:u w:val="single"/>
        </w:rPr>
        <w:t xml:space="preserve"> от 30 декабря 2021 г. N 492-ФЗ "О внесении изменений в Федеральный закон "Об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Федерации" и отдельные законодательные акты Российской Федерации"</w:t>
      </w:r>
    </w:p>
    <w:p w:rsidR="007961D8" w:rsidRDefault="007961D8" w:rsidP="007961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7961D8" w:rsidRDefault="007961D8" w:rsidP="007961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26282F"/>
          <w:sz w:val="26"/>
          <w:szCs w:val="26"/>
        </w:rPr>
        <w:t>Создание искусственных земельных участков: от аукционов решено отказаться.</w:t>
      </w:r>
    </w:p>
    <w:p w:rsidR="007961D8" w:rsidRDefault="007961D8" w:rsidP="007961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Подписаны поправки по вопросам создания искусственных земельных участков на федеральных водных объектах.</w:t>
      </w:r>
    </w:p>
    <w:p w:rsidR="007961D8" w:rsidRDefault="007961D8" w:rsidP="007961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Отменены аукционы на право создания таких участков. Соответствующий договор будет заключаться с лицом, указанным в разрешении на создание участка либо в решении Правительства об образовании или расширении морского порта. Данное разрешение также является основанием для появления искусственного участка, если он создается по инициативе органа власти или в рамках концессионного соглашения.</w:t>
      </w:r>
    </w:p>
    <w:p w:rsidR="007961D8" w:rsidRDefault="007961D8" w:rsidP="007961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Процедуру согласования проекта разрешения на создание искусственного участка можно продлевать на срок до 14 дней с уведомлением инициатора создания участка и указанием причин.</w:t>
      </w:r>
    </w:p>
    <w:p w:rsidR="007961D8" w:rsidRDefault="007961D8" w:rsidP="007961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основании решения о создании или расширении морского порта будут проводиться кадастровый учет и госрегистрация прав на искусственно созданный участок. А при вводе последнего в эксплуатацию землю водного фонда переведут в другую категорию, указанную в названном решении.</w:t>
      </w:r>
    </w:p>
    <w:p w:rsidR="00FA7A6C" w:rsidRDefault="00FA7A6C" w:rsidP="00FA7A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A7A6C" w:rsidRDefault="00FA7A6C" w:rsidP="00FA7A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445CB" w:rsidRDefault="005445CB"/>
    <w:sectPr w:rsidR="00544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27"/>
    <w:rsid w:val="005445CB"/>
    <w:rsid w:val="007961D8"/>
    <w:rsid w:val="00994027"/>
    <w:rsid w:val="00FA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8A8A5-F4EA-47D7-AAC7-B6CF4798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A6C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7A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5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403233271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2024-07-29T09:36:00Z</dcterms:created>
  <dcterms:modified xsi:type="dcterms:W3CDTF">2024-07-29T09:39:00Z</dcterms:modified>
</cp:coreProperties>
</file>