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14389B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89B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EC5067" w:rsidP="00EC5067">
                  <w:pPr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EC5067" w:rsidRPr="00C521B3">
        <w:rPr>
          <w:rFonts w:cs="Calibri"/>
          <w:noProof/>
          <w:lang w:eastAsia="ru-RU"/>
        </w:rPr>
        <w:drawing>
          <wp:inline distT="0" distB="0" distL="0" distR="0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313" w:rsidRDefault="00DD30E5" w:rsidP="007613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Эксперты Кадастровой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палаты</w:t>
      </w:r>
      <w:r w:rsidR="00761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ответят</w:t>
      </w:r>
      <w:proofErr w:type="spellEnd"/>
      <w:r w:rsidR="00761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вопросы </w:t>
      </w:r>
      <w:proofErr w:type="spellStart"/>
      <w:r w:rsidR="00761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зауральцев</w:t>
      </w:r>
      <w:proofErr w:type="spellEnd"/>
      <w:r w:rsidR="00761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 w:rsidR="00761313" w:rsidRPr="00761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ранее учтенных объектах недвижимости </w:t>
      </w:r>
    </w:p>
    <w:p w:rsidR="00DD30E5" w:rsidRPr="00E37D35" w:rsidRDefault="00761313" w:rsidP="007613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21июля</w:t>
      </w:r>
      <w:r w:rsidR="00DD30E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года в Кадастровой палате по Курганской области состоится </w:t>
      </w:r>
      <w:r w:rsidR="00DD30E5" w:rsidRPr="00CF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горячая телефонная линия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посвященная внесению в ЕГРН сведений о раннее учтенных объектах недвижимости</w:t>
      </w:r>
      <w:r w:rsidR="00DD30E5" w:rsidRPr="00863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D30E5" w:rsidRPr="00617184" w:rsidRDefault="008541CD" w:rsidP="008541CD">
      <w:pPr>
        <w:pStyle w:val="a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41CD">
        <w:rPr>
          <w:rFonts w:ascii="Times New Roman" w:hAnsi="Times New Roman" w:cs="Times New Roman"/>
          <w:sz w:val="28"/>
          <w:szCs w:val="28"/>
        </w:rPr>
        <w:t>акие объекты недвижимости относятся к ранее учтенным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30E5" w:rsidRPr="00617184" w:rsidRDefault="008541CD" w:rsidP="008541CD">
      <w:pPr>
        <w:pStyle w:val="a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41CD">
        <w:rPr>
          <w:rFonts w:ascii="Times New Roman" w:hAnsi="Times New Roman" w:cs="Times New Roman"/>
          <w:sz w:val="28"/>
          <w:szCs w:val="28"/>
        </w:rPr>
        <w:t>ак и где оформить права на ранее учтенные объекты недвижимости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30E5" w:rsidRPr="00617184" w:rsidRDefault="008541CD" w:rsidP="00617184">
      <w:pPr>
        <w:pStyle w:val="a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документы потребуются для этого</w:t>
      </w:r>
      <w:r w:rsidR="00DD30E5" w:rsidRPr="006171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273F" w:rsidRDefault="000D273F" w:rsidP="009D5DD9">
      <w:p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73F">
        <w:rPr>
          <w:rFonts w:ascii="Times New Roman" w:hAnsi="Times New Roman" w:cs="Times New Roman"/>
          <w:color w:val="000000" w:themeColor="text1"/>
          <w:sz w:val="28"/>
          <w:szCs w:val="28"/>
        </w:rPr>
        <w:t>На эти и другие вопросы сотрудники Кадастровой палаты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Курганской области ответят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июля 2021</w:t>
      </w:r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10:30 до 12:00 часов</w:t>
      </w:r>
      <w:r w:rsidRPr="00EF05A6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877CF6">
        <w:rPr>
          <w:rFonts w:ascii="Times New Roman" w:hAnsi="Times New Roman" w:cs="Times New Roman"/>
          <w:b/>
          <w:sz w:val="28"/>
          <w:szCs w:val="28"/>
        </w:rPr>
        <w:t>8 (3522) 42-70-02</w:t>
      </w:r>
      <w:r>
        <w:rPr>
          <w:rFonts w:ascii="Times New Roman" w:hAnsi="Times New Roman" w:cs="Times New Roman"/>
          <w:b/>
          <w:sz w:val="28"/>
          <w:szCs w:val="28"/>
        </w:rPr>
        <w:t>, 8-919-592-31-35</w:t>
      </w:r>
      <w:r w:rsidRPr="00EF05A6">
        <w:rPr>
          <w:rFonts w:ascii="Times New Roman" w:hAnsi="Times New Roman" w:cs="Times New Roman"/>
          <w:sz w:val="28"/>
          <w:szCs w:val="28"/>
        </w:rPr>
        <w:t>.</w:t>
      </w:r>
    </w:p>
    <w:p w:rsidR="00DD30E5" w:rsidRDefault="00DD30E5" w:rsidP="00DD3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сообщаем, что филиал на постоянной основе осуществляет платные информационные, справочные, аналитические и консультационные</w:t>
      </w:r>
      <w:r w:rsidRPr="00CE20C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и. Записаться вы можете на</w:t>
      </w:r>
      <w:r w:rsidRPr="00B2589C">
        <w:rPr>
          <w:rFonts w:ascii="Times New Roman" w:hAnsi="Times New Roman" w:cs="Times New Roman"/>
          <w:sz w:val="28"/>
          <w:szCs w:val="28"/>
        </w:rPr>
        <w:t xml:space="preserve"> нашем сайте </w:t>
      </w:r>
      <w:hyperlink r:id="rId9" w:history="1">
        <w:r w:rsidRPr="00B2589C">
          <w:rPr>
            <w:rStyle w:val="a3"/>
            <w:rFonts w:ascii="Times New Roman" w:hAnsi="Times New Roman" w:cs="Times New Roman"/>
            <w:sz w:val="28"/>
            <w:szCs w:val="28"/>
          </w:rPr>
          <w:t>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сервисы и услуги,по телефону </w:t>
      </w:r>
      <w:r w:rsidRPr="009B7CF2">
        <w:rPr>
          <w:rFonts w:ascii="Times New Roman" w:hAnsi="Times New Roman" w:cs="Times New Roman"/>
          <w:sz w:val="28"/>
          <w:szCs w:val="28"/>
        </w:rPr>
        <w:t>8 (3522) 42-70-02,</w:t>
      </w:r>
      <w:r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CE20CA">
        <w:rPr>
          <w:rFonts w:ascii="Times New Roman" w:hAnsi="Times New Roman" w:cs="Times New Roman"/>
          <w:sz w:val="28"/>
          <w:szCs w:val="28"/>
        </w:rPr>
        <w:t>по адресу: г. Курган, ул. Ленина, 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47F" w:rsidRDefault="00CA747F" w:rsidP="00DD30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0E5" w:rsidRPr="00B2589C" w:rsidRDefault="00DD30E5" w:rsidP="00DD30E5">
      <w:pPr>
        <w:spacing w:after="0" w:line="360" w:lineRule="auto"/>
        <w:ind w:firstLine="708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CA74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CA74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CA74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CA74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  <w:bookmarkStart w:id="0" w:name="_GoBack"/>
      <w:bookmarkEnd w:id="0"/>
    </w:p>
    <w:sectPr w:rsidR="00281885" w:rsidRPr="00CA747F" w:rsidSect="000D26CA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FC" w:rsidRDefault="001854FC" w:rsidP="00EC5067">
      <w:pPr>
        <w:spacing w:after="0" w:line="240" w:lineRule="auto"/>
      </w:pPr>
      <w:r>
        <w:separator/>
      </w:r>
    </w:p>
  </w:endnote>
  <w:endnote w:type="continuationSeparator" w:id="1">
    <w:p w:rsidR="001854FC" w:rsidRDefault="001854F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FC" w:rsidRDefault="001854FC" w:rsidP="00EC5067">
      <w:pPr>
        <w:spacing w:after="0" w:line="240" w:lineRule="auto"/>
      </w:pPr>
      <w:r>
        <w:separator/>
      </w:r>
    </w:p>
  </w:footnote>
  <w:footnote w:type="continuationSeparator" w:id="1">
    <w:p w:rsidR="001854FC" w:rsidRDefault="001854FC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11DBE"/>
    <w:rsid w:val="000530A1"/>
    <w:rsid w:val="00066F9C"/>
    <w:rsid w:val="0008657D"/>
    <w:rsid w:val="000D26CA"/>
    <w:rsid w:val="000D273F"/>
    <w:rsid w:val="001403B1"/>
    <w:rsid w:val="0014389B"/>
    <w:rsid w:val="0016658B"/>
    <w:rsid w:val="00176804"/>
    <w:rsid w:val="001854FC"/>
    <w:rsid w:val="0023221B"/>
    <w:rsid w:val="00281885"/>
    <w:rsid w:val="00282E5C"/>
    <w:rsid w:val="002F1BCC"/>
    <w:rsid w:val="004D0258"/>
    <w:rsid w:val="004F1854"/>
    <w:rsid w:val="005B1ACB"/>
    <w:rsid w:val="005C70E6"/>
    <w:rsid w:val="00617184"/>
    <w:rsid w:val="00761313"/>
    <w:rsid w:val="007B252F"/>
    <w:rsid w:val="007B52FA"/>
    <w:rsid w:val="007B6E22"/>
    <w:rsid w:val="008316F8"/>
    <w:rsid w:val="00831FE5"/>
    <w:rsid w:val="008541CD"/>
    <w:rsid w:val="00891778"/>
    <w:rsid w:val="009D5DD9"/>
    <w:rsid w:val="009F325E"/>
    <w:rsid w:val="00A12A08"/>
    <w:rsid w:val="00A57055"/>
    <w:rsid w:val="00A74016"/>
    <w:rsid w:val="00AA514E"/>
    <w:rsid w:val="00AC2695"/>
    <w:rsid w:val="00C73AA1"/>
    <w:rsid w:val="00CA5431"/>
    <w:rsid w:val="00CA747F"/>
    <w:rsid w:val="00D92F93"/>
    <w:rsid w:val="00DD30E5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8417-1452-4DCB-A6D3-75F04862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SolokhaO</cp:lastModifiedBy>
  <cp:revision>2</cp:revision>
  <cp:lastPrinted>2021-04-22T07:13:00Z</cp:lastPrinted>
  <dcterms:created xsi:type="dcterms:W3CDTF">2021-07-15T06:36:00Z</dcterms:created>
  <dcterms:modified xsi:type="dcterms:W3CDTF">2021-07-15T06:36:00Z</dcterms:modified>
</cp:coreProperties>
</file>