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96" w:rsidRPr="00595C05" w:rsidRDefault="006D5696" w:rsidP="006D569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5C05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595C05">
        <w:rPr>
          <w:rFonts w:ascii="Times New Roman" w:hAnsi="Times New Roman" w:cs="Times New Roman"/>
          <w:b/>
          <w:sz w:val="28"/>
          <w:szCs w:val="28"/>
        </w:rPr>
        <w:t xml:space="preserve"> информирует: </w:t>
      </w:r>
    </w:p>
    <w:p w:rsidR="006D5696" w:rsidRPr="00595C05" w:rsidRDefault="006D5696" w:rsidP="006D5696">
      <w:pPr>
        <w:rPr>
          <w:rFonts w:ascii="Times New Roman" w:hAnsi="Times New Roman" w:cs="Times New Roman"/>
          <w:b/>
          <w:sz w:val="28"/>
          <w:szCs w:val="28"/>
        </w:rPr>
      </w:pPr>
    </w:p>
    <w:p w:rsidR="006D5696" w:rsidRPr="00595C05" w:rsidRDefault="006D5696" w:rsidP="00EA4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05">
        <w:rPr>
          <w:rFonts w:ascii="Times New Roman" w:hAnsi="Times New Roman" w:cs="Times New Roman"/>
          <w:b/>
          <w:sz w:val="28"/>
          <w:szCs w:val="28"/>
        </w:rPr>
        <w:t>Пожароопасный сезон в Зауралье откр</w:t>
      </w:r>
      <w:r w:rsidR="00EA4FF9" w:rsidRPr="00595C05">
        <w:rPr>
          <w:rFonts w:ascii="Times New Roman" w:hAnsi="Times New Roman" w:cs="Times New Roman"/>
          <w:b/>
          <w:sz w:val="28"/>
          <w:szCs w:val="28"/>
        </w:rPr>
        <w:t>ыли</w:t>
      </w:r>
      <w:r w:rsidRPr="00595C05">
        <w:rPr>
          <w:rFonts w:ascii="Times New Roman" w:hAnsi="Times New Roman" w:cs="Times New Roman"/>
          <w:b/>
          <w:sz w:val="28"/>
          <w:szCs w:val="28"/>
        </w:rPr>
        <w:t xml:space="preserve"> 10 апреля.</w:t>
      </w:r>
    </w:p>
    <w:p w:rsidR="006D5696" w:rsidRPr="00EA4FF9" w:rsidRDefault="006D5696" w:rsidP="006D5696">
      <w:pPr>
        <w:rPr>
          <w:rFonts w:ascii="Times New Roman" w:hAnsi="Times New Roman" w:cs="Times New Roman"/>
          <w:sz w:val="28"/>
          <w:szCs w:val="28"/>
        </w:rPr>
      </w:pPr>
    </w:p>
    <w:p w:rsidR="00DA4EA9" w:rsidRPr="00EA4FF9" w:rsidRDefault="00EA4FF9" w:rsidP="00EA4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5696" w:rsidRPr="00EA4FF9">
        <w:rPr>
          <w:rFonts w:ascii="Times New Roman" w:hAnsi="Times New Roman" w:cs="Times New Roman"/>
          <w:sz w:val="28"/>
          <w:szCs w:val="28"/>
        </w:rPr>
        <w:t>В это время в лесах запре</w:t>
      </w:r>
      <w:r w:rsidRPr="00EA4FF9">
        <w:rPr>
          <w:rFonts w:ascii="Times New Roman" w:hAnsi="Times New Roman" w:cs="Times New Roman"/>
          <w:sz w:val="28"/>
          <w:szCs w:val="28"/>
        </w:rPr>
        <w:t>щается</w:t>
      </w:r>
      <w:r w:rsidR="006D5696" w:rsidRPr="00EA4FF9">
        <w:rPr>
          <w:rFonts w:ascii="Times New Roman" w:hAnsi="Times New Roman" w:cs="Times New Roman"/>
          <w:sz w:val="28"/>
          <w:szCs w:val="28"/>
        </w:rPr>
        <w:t xml:space="preserve"> разводить костры, сжигать мусор и пользоваться открытым огнем, курить и бросать горящие спички, окурки и стекло. Охотникам нельзя использовать пыжи из горючих или тлеющих материалов.</w:t>
      </w:r>
    </w:p>
    <w:p w:rsidR="008E3919" w:rsidRDefault="008E3919" w:rsidP="006D5696"/>
    <w:p w:rsidR="008E3919" w:rsidRPr="00595C05" w:rsidRDefault="008E3919" w:rsidP="008E391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595C05">
        <w:rPr>
          <w:rFonts w:ascii="Times New Roman" w:hAnsi="Times New Roman"/>
          <w:b/>
          <w:color w:val="000000"/>
          <w:sz w:val="28"/>
          <w:szCs w:val="28"/>
        </w:rPr>
        <w:t>Внимание: Не допускайте чрезвычайных ситуаций: пожара!</w:t>
      </w:r>
    </w:p>
    <w:bookmarkEnd w:id="0"/>
    <w:p w:rsidR="008E3919" w:rsidRPr="00E54B58" w:rsidRDefault="008E3919" w:rsidP="008E391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3919" w:rsidRPr="00E54B58" w:rsidRDefault="008E3919" w:rsidP="008E3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4B58">
        <w:rPr>
          <w:rFonts w:ascii="Times New Roman" w:hAnsi="Times New Roman"/>
          <w:color w:val="000000"/>
          <w:sz w:val="28"/>
          <w:szCs w:val="28"/>
        </w:rPr>
        <w:t xml:space="preserve">Управление </w:t>
      </w:r>
      <w:proofErr w:type="spellStart"/>
      <w:r w:rsidRPr="00E54B58">
        <w:rPr>
          <w:rFonts w:ascii="Times New Roman" w:hAnsi="Times New Roman"/>
          <w:color w:val="000000"/>
          <w:sz w:val="28"/>
          <w:szCs w:val="28"/>
        </w:rPr>
        <w:t>Росреестра</w:t>
      </w:r>
      <w:proofErr w:type="spellEnd"/>
      <w:r w:rsidRPr="00E54B58">
        <w:rPr>
          <w:rFonts w:ascii="Times New Roman" w:hAnsi="Times New Roman"/>
          <w:color w:val="000000"/>
          <w:sz w:val="28"/>
          <w:szCs w:val="28"/>
        </w:rPr>
        <w:t xml:space="preserve"> по Курганской области участвует в предупреждении вызванных пожарами чрезвычайных ситуаций, а также совместно с рядом ведомств выполняет мероприятия по недопущению пожаров, возникающих в том числе при сплошном выжигании растительности.</w:t>
      </w:r>
    </w:p>
    <w:p w:rsidR="008E3919" w:rsidRPr="00E54B58" w:rsidRDefault="008E3919" w:rsidP="008E3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4B58">
        <w:rPr>
          <w:rFonts w:ascii="Times New Roman" w:hAnsi="Times New Roman"/>
          <w:color w:val="000000"/>
          <w:sz w:val="28"/>
          <w:szCs w:val="28"/>
        </w:rPr>
        <w:t xml:space="preserve">Основными задачами Управления в данном направлении являются проведение профилактических мероприятий земельного надзора для предупреждения выжигания сухой травянистой растительности, стерни, пожнивных остатков, разведения костров на полях. Кроме того, осуществляется взаимодействие территориальных органов </w:t>
      </w:r>
      <w:proofErr w:type="spellStart"/>
      <w:r w:rsidRPr="00E54B58">
        <w:rPr>
          <w:rFonts w:ascii="Times New Roman" w:hAnsi="Times New Roman"/>
          <w:color w:val="000000"/>
          <w:sz w:val="28"/>
          <w:szCs w:val="28"/>
        </w:rPr>
        <w:t>Росреестра</w:t>
      </w:r>
      <w:proofErr w:type="spellEnd"/>
      <w:r w:rsidRPr="00E54B58">
        <w:rPr>
          <w:rFonts w:ascii="Times New Roman" w:hAnsi="Times New Roman"/>
          <w:color w:val="000000"/>
          <w:sz w:val="28"/>
          <w:szCs w:val="28"/>
        </w:rPr>
        <w:t xml:space="preserve"> и филиалов Федеральной кадастровой палаты с территориальными подразделениями МЧС России, </w:t>
      </w:r>
      <w:proofErr w:type="spellStart"/>
      <w:r w:rsidRPr="00E54B58">
        <w:rPr>
          <w:rFonts w:ascii="Times New Roman" w:hAnsi="Times New Roman"/>
          <w:color w:val="000000"/>
          <w:sz w:val="28"/>
          <w:szCs w:val="28"/>
        </w:rPr>
        <w:t>Россельхознадзором</w:t>
      </w:r>
      <w:proofErr w:type="spellEnd"/>
      <w:r w:rsidRPr="00E54B58">
        <w:rPr>
          <w:rFonts w:ascii="Times New Roman" w:hAnsi="Times New Roman"/>
          <w:color w:val="000000"/>
          <w:sz w:val="28"/>
          <w:szCs w:val="28"/>
        </w:rPr>
        <w:t>, органами исполнительной власти субъектов Российской Федерации и органами местного самоуправления по пресечению таких случаев. В частности, их оперативное информирование в случае обнаружения фактов выжигания сухой растительности при проведении земельного надзора.</w:t>
      </w:r>
    </w:p>
    <w:p w:rsidR="008E3919" w:rsidRDefault="008E3919" w:rsidP="006D5696"/>
    <w:sectPr w:rsidR="008E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CD"/>
    <w:rsid w:val="00595C05"/>
    <w:rsid w:val="006D5696"/>
    <w:rsid w:val="007513CD"/>
    <w:rsid w:val="008E3919"/>
    <w:rsid w:val="00DA4EA9"/>
    <w:rsid w:val="00EA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0A6D"/>
  <w15:chartTrackingRefBased/>
  <w15:docId w15:val="{2CCD1EBC-4679-47AA-90B3-46392C49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5</cp:revision>
  <dcterms:created xsi:type="dcterms:W3CDTF">2024-04-06T04:51:00Z</dcterms:created>
  <dcterms:modified xsi:type="dcterms:W3CDTF">2024-04-15T05:58:00Z</dcterms:modified>
</cp:coreProperties>
</file>