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EF085A" w14:textId="0E3C797E" w:rsidR="007671CE" w:rsidRDefault="00751453" w:rsidP="00207AE1">
      <w:r w:rsidRPr="0099605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10D9617" wp14:editId="4143B67D">
            <wp:extent cx="3096278" cy="800100"/>
            <wp:effectExtent l="0" t="0" r="0" b="0"/>
            <wp:docPr id="1" name="Рисунок 1" descr="Z:\ОК и АД (все отчеты)\ВСЯ ИНФОРМАЦИЯ ПО СМИ\ФИРМЕННЫЙ СТИЛЬ\КУРГА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ОК и АД (все отчеты)\ВСЯ ИНФОРМАЦИЯ ПО СМИ\ФИРМЕННЫЙ СТИЛЬ\КУРГА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9029" cy="811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F5377A" w14:textId="37EFAD42" w:rsidR="00396A1F" w:rsidRDefault="00396A1F" w:rsidP="00396A1F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A1F">
        <w:rPr>
          <w:rFonts w:ascii="Times New Roman" w:hAnsi="Times New Roman" w:cs="Times New Roman"/>
          <w:b/>
          <w:sz w:val="28"/>
          <w:szCs w:val="28"/>
        </w:rPr>
        <w:t>Как подарить недвижимость: советы Кадастровой палаты</w:t>
      </w:r>
    </w:p>
    <w:p w14:paraId="524CA645" w14:textId="77777777" w:rsidR="00396A1F" w:rsidRPr="00C669F8" w:rsidRDefault="00396A1F" w:rsidP="00396A1F">
      <w:pPr>
        <w:spacing w:after="0" w:line="360" w:lineRule="auto"/>
        <w:ind w:firstLine="708"/>
        <w:jc w:val="both"/>
        <w:outlineLvl w:val="0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В Федеральной кадастровой палате </w:t>
      </w:r>
      <w:proofErr w:type="spellStart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Росреестра</w:t>
      </w:r>
      <w:proofErr w:type="spellEnd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рассказали</w:t>
      </w:r>
      <w:r w:rsidRPr="00C669F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о правовых аспектах и особенностях отчуждения объекта недвижимости на основании договора дарения</w:t>
      </w:r>
    </w:p>
    <w:p w14:paraId="61939768" w14:textId="77777777" w:rsidR="00396A1F" w:rsidRDefault="00396A1F" w:rsidP="00396A1F">
      <w:pPr>
        <w:spacing w:after="0" w:line="360" w:lineRule="auto"/>
        <w:ind w:firstLine="708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5721C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Законодательство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устанавливает</w:t>
      </w:r>
      <w:r w:rsidRPr="005721C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: </w:t>
      </w:r>
      <w:r w:rsidRPr="005721C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собственник вправе по своему усмотрению совершать в отношении принадлежащего ему имущества любые действия, не противоречащие закону, в том числе отчуждать свое имущество в собственность другим лицам на основании договоров купли-продажи, мены, дарения или иной сделки об отчуждении недвижимости.</w:t>
      </w:r>
      <w:r w:rsidRPr="00C669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В результате отчуждения объекта недвижимости осуществляется переход права собственности от собственника объекта недвижимости</w:t>
      </w:r>
      <w:r w:rsidRPr="00A45F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к его приобретателю, о чем в Единый государственный реестр недвижимости вносится запись. </w:t>
      </w:r>
    </w:p>
    <w:p w14:paraId="762451A9" w14:textId="77777777" w:rsidR="00396A1F" w:rsidRDefault="00396A1F" w:rsidP="00396A1F">
      <w:pPr>
        <w:spacing w:before="240" w:after="360" w:line="36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6A5DBB46" w14:textId="77777777" w:rsidR="00396A1F" w:rsidRDefault="00396A1F" w:rsidP="00396A1F">
      <w:pPr>
        <w:spacing w:before="240" w:after="360" w:line="36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484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Дарение</w:t>
      </w:r>
    </w:p>
    <w:p w14:paraId="28E66870" w14:textId="77777777" w:rsidR="00396A1F" w:rsidRDefault="00396A1F" w:rsidP="00396A1F">
      <w:pPr>
        <w:spacing w:after="360" w:line="36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Подарить недвижимость – </w:t>
      </w:r>
      <w:hyperlink r:id="rId7" w:history="1">
        <w:r w:rsidRPr="00454847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законодательно</w:t>
        </w:r>
      </w:hyperlink>
      <w:r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безвозмездно передать на нее права другому лицу. Дарение недвижимости – это сделка.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2A415BC4" w14:textId="77777777" w:rsidR="00396A1F" w:rsidRDefault="00396A1F" w:rsidP="00396A1F">
      <w:pPr>
        <w:spacing w:before="240" w:after="0" w:line="36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Дарение как сделка с недвижимостью обязательно имеет стороны договора.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>С одной стороны – это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даритель, т.е.</w:t>
      </w:r>
      <w:r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владелец недвижимости, которую он собирается преподнести в дар, а с другой – это одаряемый, принимающий в дар недвижимость.</w:t>
      </w:r>
    </w:p>
    <w:p w14:paraId="286A4832" w14:textId="77777777" w:rsidR="00396A1F" w:rsidRPr="00454847" w:rsidRDefault="00396A1F" w:rsidP="00396A1F">
      <w:pPr>
        <w:spacing w:after="360" w:line="36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Произнесенное обещание подарить квартиру или дом не несет в себе никакой </w:t>
      </w:r>
      <w:hyperlink r:id="rId8" w:anchor="dst100528" w:history="1">
        <w:r w:rsidRPr="00454847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законной</w:t>
        </w:r>
      </w:hyperlink>
      <w:r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силы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никаких правовых последствий</w:t>
      </w:r>
      <w:r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>. Передача, например, ключей от квартиры или документов на недвижимость так же не устанавливает иного правообладателя, кроме лица или лиц, указанных в правоустанавливающих документах. Только подписанный дарителем и одаряемым договор дарения и зарегистрированный на основании него переход права собственности в органе регистрации прав свидетельствует 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получении одаряемым </w:t>
      </w:r>
      <w:r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>такого большого подарка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собственность</w:t>
      </w:r>
      <w:r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10605F6A" w14:textId="77777777" w:rsidR="00396A1F" w:rsidRPr="00454847" w:rsidRDefault="00396A1F" w:rsidP="00396A1F">
      <w:pPr>
        <w:autoSpaceDE w:val="0"/>
        <w:autoSpaceDN w:val="0"/>
        <w:adjustRightInd w:val="0"/>
        <w:spacing w:before="240"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>Важно учитывать, что д</w:t>
      </w:r>
      <w:r w:rsidRPr="00454847">
        <w:rPr>
          <w:rFonts w:ascii="Times New Roman" w:hAnsi="Times New Roman" w:cs="Times New Roman"/>
          <w:sz w:val="28"/>
          <w:szCs w:val="28"/>
        </w:rPr>
        <w:t>оговор, предусматривающий передачу объекта недвижимости одаряемому после смерти дарителя, ничтожен, и в государственной регистрации перехода права собственности по такому договору будет отказано</w:t>
      </w:r>
      <w:r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Стороны договора дарения могут состоять в родстве, так и не являться родственниками. </w:t>
      </w:r>
    </w:p>
    <w:p w14:paraId="5C39104A" w14:textId="77777777" w:rsidR="00396A1F" w:rsidRPr="00454847" w:rsidRDefault="00396A1F" w:rsidP="00396A1F">
      <w:pPr>
        <w:shd w:val="clear" w:color="auto" w:fill="FFFFFF"/>
        <w:spacing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4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hyperlink r:id="rId9" w:history="1">
        <w:r w:rsidRPr="001E74A4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п. 18.1</w:t>
        </w:r>
      </w:hyperlink>
      <w:r w:rsidRPr="001E74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ст. 217 </w:t>
      </w:r>
      <w:r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Налогового Кодекса РФ говорится о том, что </w:t>
      </w:r>
      <w:r w:rsidRPr="0045484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доходы, полученные в порядке дарения, освобождаются от налогообложения в случае, если даритель и одаряемый являются членами семьи или близкими родственниками: супругами, родителями и детьми, в том числе усыновителями и усыновленными, дедушкой, бабушкой, внуками, братьями и сестрами. Если же недвижимость получит в дар не близкий родственник, то по закону он должен будет уплатить подоходный налог в размере 13% от кадастровой стоимости объекта.</w:t>
      </w:r>
    </w:p>
    <w:p w14:paraId="1432DC39" w14:textId="77777777" w:rsidR="00396A1F" w:rsidRPr="00454847" w:rsidRDefault="00396A1F" w:rsidP="00396A1F">
      <w:pPr>
        <w:spacing w:after="360" w:line="36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>Предметом договора дарения может выступать как непосредственно объект недвижимости, принадлежащий дарителю на праве собственности, так и имущественное право, например, право требования по договору участия в долевом строительстве в отношении строящего объекта недвижимости.</w:t>
      </w:r>
    </w:p>
    <w:p w14:paraId="7E373B6A" w14:textId="77777777" w:rsidR="00396A1F" w:rsidRPr="00454847" w:rsidRDefault="00396A1F" w:rsidP="00396A1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484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Важно!</w:t>
      </w:r>
      <w:r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условиях сделки дарения даритель не в праве устанавливать какие-либо требования для получения подарка от одаряемой стороны. Даритель никакой выгоды от сделки не получает. Если передача прав на недвижимость по договору дарения происходит под условием встречной передачи</w:t>
      </w:r>
      <w:r w:rsidRPr="00454847">
        <w:rPr>
          <w:rFonts w:ascii="Times New Roman" w:hAnsi="Times New Roman" w:cs="Times New Roman"/>
          <w:sz w:val="28"/>
          <w:szCs w:val="28"/>
        </w:rPr>
        <w:t xml:space="preserve"> вещи или права либо встречного обязательства, </w:t>
      </w:r>
      <w:r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 такой договор не признается дарением, а сделка является </w:t>
      </w:r>
      <w:hyperlink r:id="rId10" w:anchor="dst100961" w:history="1">
        <w:r w:rsidRPr="00454847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притворной</w:t>
        </w:r>
      </w:hyperlink>
      <w:r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14:paraId="27EF4101" w14:textId="77777777" w:rsidR="00396A1F" w:rsidRDefault="00396A1F" w:rsidP="00396A1F">
      <w:pPr>
        <w:autoSpaceDE w:val="0"/>
        <w:autoSpaceDN w:val="0"/>
        <w:adjustRightInd w:val="0"/>
        <w:spacing w:before="240"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Исключением являются те случаи, когда договор дарения составлен с обременением (в п.3 </w:t>
      </w:r>
      <w:hyperlink r:id="rId11" w:history="1">
        <w:r w:rsidRPr="00454847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ст. 421</w:t>
        </w:r>
      </w:hyperlink>
      <w:r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ГК РФ указывается законное обоснование таких договоров – стороны могут заключить договор, в котором содержатся элементы различных договоров) и предусматривает, например, право дарителя проживать в подаренном им жилье.</w:t>
      </w:r>
    </w:p>
    <w:p w14:paraId="209D81A2" w14:textId="77777777" w:rsidR="00396A1F" w:rsidRPr="00454847" w:rsidRDefault="00396A1F" w:rsidP="00396A1F">
      <w:pPr>
        <w:autoSpaceDE w:val="0"/>
        <w:autoSpaceDN w:val="0"/>
        <w:adjustRightInd w:val="0"/>
        <w:spacing w:before="240"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E411EC6" w14:textId="77777777" w:rsidR="00396A1F" w:rsidRDefault="00396A1F" w:rsidP="00396A1F">
      <w:pPr>
        <w:spacing w:before="240" w:after="360" w:line="360" w:lineRule="auto"/>
        <w:ind w:firstLine="708"/>
        <w:jc w:val="both"/>
        <w:outlineLvl w:val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5582D527" w14:textId="77777777" w:rsidR="00396A1F" w:rsidRPr="00454847" w:rsidRDefault="00396A1F" w:rsidP="00396A1F">
      <w:pPr>
        <w:spacing w:before="240" w:after="360" w:line="360" w:lineRule="auto"/>
        <w:ind w:firstLine="708"/>
        <w:jc w:val="both"/>
        <w:outlineLvl w:val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5484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Кто может дарить и получать в дар недвижимость?</w:t>
      </w:r>
    </w:p>
    <w:p w14:paraId="173826F1" w14:textId="77777777" w:rsidR="00396A1F" w:rsidRPr="00454847" w:rsidRDefault="00396A1F" w:rsidP="00396A1F">
      <w:pPr>
        <w:spacing w:after="360" w:line="36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Законодательно дарение регулируется Гражданским кодексом РФ, где в </w:t>
      </w:r>
      <w:hyperlink r:id="rId12" w:history="1">
        <w:r w:rsidRPr="00454847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32 Главе</w:t>
        </w:r>
      </w:hyperlink>
      <w:r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прописаны все аспекты данной сделки. Дарение недвижимого имущества может совершить только сам владелец этого имущества по своему свободному волеизъявлению. Невозможно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зарегистрировать переход права собственности на недвижимость на основании</w:t>
      </w:r>
      <w:r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договора</w:t>
      </w:r>
      <w:r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дарения, если даритель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хоть и подписал договор дарения, но </w:t>
      </w:r>
      <w:r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>умер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даты проведения государственной регистрации перехода на нее права собственности</w:t>
      </w:r>
      <w:r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603AA2FF" w14:textId="77777777" w:rsidR="00396A1F" w:rsidRPr="00454847" w:rsidRDefault="00396A1F" w:rsidP="00396A1F">
      <w:pPr>
        <w:spacing w:after="360" w:line="36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Закон предусматривает определенный круг лиц, которым </w:t>
      </w:r>
      <w:hyperlink r:id="rId13" w:history="1">
        <w:r w:rsidRPr="00454847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запрещается</w:t>
        </w:r>
      </w:hyperlink>
      <w:r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осуществлять дарение:</w:t>
      </w:r>
    </w:p>
    <w:p w14:paraId="448BFA5C" w14:textId="77777777" w:rsidR="00396A1F" w:rsidRPr="00454847" w:rsidRDefault="00396A1F" w:rsidP="00396A1F">
      <w:pPr>
        <w:pStyle w:val="ad"/>
        <w:numPr>
          <w:ilvl w:val="0"/>
          <w:numId w:val="8"/>
        </w:numPr>
        <w:spacing w:after="36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Законным представителям малолетних 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признанных </w:t>
      </w:r>
      <w:r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>недееспособны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ми</w:t>
      </w:r>
      <w:r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граждан запрещается дарить недвижимость их </w:t>
      </w:r>
      <w:hyperlink r:id="rId14" w:history="1">
        <w:r w:rsidRPr="00454847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подопечных</w:t>
        </w:r>
      </w:hyperlink>
      <w:r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49108093" w14:textId="77777777" w:rsidR="00396A1F" w:rsidRPr="00454847" w:rsidRDefault="00396A1F" w:rsidP="00396A1F">
      <w:pPr>
        <w:pStyle w:val="ad"/>
        <w:numPr>
          <w:ilvl w:val="0"/>
          <w:numId w:val="8"/>
        </w:numPr>
        <w:spacing w:after="36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Гражданам и их родственникам, находящихся на лечении, содержании и воспитании в организациях медицинских, образовательных, оказывающих социальные услуги, в том числе для детей-сирот и детей, оставшихся без попечения родителей, не допускается отчуждение их имущества в дар сотрудникам этих организаций.</w:t>
      </w:r>
    </w:p>
    <w:p w14:paraId="1921697C" w14:textId="77777777" w:rsidR="00396A1F" w:rsidRPr="00454847" w:rsidRDefault="00396A1F" w:rsidP="00396A1F">
      <w:pPr>
        <w:pStyle w:val="ad"/>
        <w:numPr>
          <w:ilvl w:val="0"/>
          <w:numId w:val="8"/>
        </w:numPr>
        <w:spacing w:after="36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>Не допускается дарение недвижимости лицам, замещающим государственные должности, муниципальные должности, государственным служащим, муниципальным служащим, служащим Банка России в связи с их должностным положением или в связи с исполнением ими служебных обязанностей.</w:t>
      </w:r>
    </w:p>
    <w:p w14:paraId="31D88AF8" w14:textId="77777777" w:rsidR="00396A1F" w:rsidRPr="00574B87" w:rsidRDefault="00396A1F" w:rsidP="00396A1F">
      <w:pPr>
        <w:pStyle w:val="ad"/>
        <w:numPr>
          <w:ilvl w:val="0"/>
          <w:numId w:val="8"/>
        </w:numPr>
        <w:spacing w:after="36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>Коммерческие организации не вправе совершать между собой сделки дарения.</w:t>
      </w:r>
    </w:p>
    <w:p w14:paraId="5B582C86" w14:textId="77777777" w:rsidR="00396A1F" w:rsidRPr="00454847" w:rsidRDefault="00396A1F" w:rsidP="00396A1F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8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Необходимые документы для регистрации перехода права при дарении</w:t>
      </w:r>
    </w:p>
    <w:p w14:paraId="60B1081D" w14:textId="77777777" w:rsidR="00396A1F" w:rsidRDefault="00396A1F" w:rsidP="00396A1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Правоустанавливающим документом в случае совершения сделки</w:t>
      </w:r>
      <w:r w:rsidRPr="004548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дарения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является</w:t>
      </w:r>
      <w:r w:rsidRPr="004548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договор дарения,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согласно которому</w:t>
      </w:r>
      <w:r w:rsidRPr="004548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даритель безвозмездно передает права на недвижимое имущество одаряемому, который, в свою очередь, согласен принять </w:t>
      </w:r>
      <w:r w:rsidRPr="002A74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имущество в дар.</w:t>
      </w:r>
    </w:p>
    <w:p w14:paraId="02912EE9" w14:textId="77777777" w:rsidR="00396A1F" w:rsidRPr="00D8428C" w:rsidRDefault="00396A1F" w:rsidP="00396A1F">
      <w:pPr>
        <w:autoSpaceDE w:val="0"/>
        <w:autoSpaceDN w:val="0"/>
        <w:adjustRightInd w:val="0"/>
        <w:spacing w:before="240"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42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Обязательного удостоверения сделки у нотариуса не требуется, за исключением случаев, когда в дар преподносится</w:t>
      </w:r>
      <w:r w:rsidRPr="00D842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доля права в общей долевой собственности, если представителем одного из сторон договора дарения является третье лицо, действующее по доверенности и др. </w:t>
      </w:r>
    </w:p>
    <w:p w14:paraId="16C1431D" w14:textId="77777777" w:rsidR="00396A1F" w:rsidRDefault="00396A1F" w:rsidP="00396A1F">
      <w:pPr>
        <w:autoSpaceDE w:val="0"/>
        <w:autoSpaceDN w:val="0"/>
        <w:adjustRightInd w:val="0"/>
        <w:spacing w:before="240"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ED40C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Важно!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A45F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Доверенность на совершение дарения представителем, в которой не назван одаряемый и не указан предмет дарения, ничтожна.</w:t>
      </w:r>
    </w:p>
    <w:p w14:paraId="0F38784C" w14:textId="77777777" w:rsidR="00396A1F" w:rsidRPr="00A45FBE" w:rsidRDefault="00396A1F" w:rsidP="00396A1F">
      <w:pPr>
        <w:autoSpaceDE w:val="0"/>
        <w:autoSpaceDN w:val="0"/>
        <w:adjustRightInd w:val="0"/>
        <w:spacing w:before="240"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ED40C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Договор дарения недвижимости не требует государственной регистрации, если он был заключен после 1 марта 2013 года. Подлежит регистрации только переход права собственности на подаренную недвижимость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на основании такого договора</w:t>
      </w:r>
      <w:r w:rsidRPr="00ED40C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</w:p>
    <w:p w14:paraId="046BAE0A" w14:textId="77777777" w:rsidR="00396A1F" w:rsidRDefault="00396A1F" w:rsidP="00396A1F">
      <w:pPr>
        <w:autoSpaceDE w:val="0"/>
        <w:autoSpaceDN w:val="0"/>
        <w:adjustRightInd w:val="0"/>
        <w:spacing w:before="240"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ED40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случае, если сделка дарения удостоверяется нотариусом,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 заявитель</w:t>
      </w:r>
      <w:r w:rsidRPr="00ED40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может</w:t>
      </w:r>
      <w:r w:rsidRPr="007734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подать документы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регистрацию</w:t>
      </w:r>
      <w:r w:rsidRPr="007734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через него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Н</w:t>
      </w:r>
      <w:r w:rsidRPr="00773491">
        <w:rPr>
          <w:rFonts w:ascii="Times New Roman" w:hAnsi="Times New Roman" w:cs="Times New Roman"/>
          <w:sz w:val="28"/>
          <w:szCs w:val="28"/>
          <w:shd w:val="clear" w:color="auto" w:fill="FFFFFF"/>
        </w:rPr>
        <w:t>отариус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D40C8">
        <w:rPr>
          <w:rFonts w:ascii="Times New Roman" w:hAnsi="Times New Roman" w:cs="Times New Roman"/>
          <w:sz w:val="28"/>
          <w:szCs w:val="28"/>
          <w:shd w:val="clear" w:color="auto" w:fill="FFFFFF"/>
        </w:rPr>
        <w:t>обязан незамедлительно, не позднее окончания рабочего дня или в сроки, установленные сторонами в договоре, представить в электронной форме заявление о государственной регистрации прав и прилагаемые к нему документы в орган регистрации прав, если стороны сделки не возражают против подачи такого заявления нотариусом.</w:t>
      </w:r>
    </w:p>
    <w:p w14:paraId="3200727A" w14:textId="77777777" w:rsidR="00396A1F" w:rsidRPr="00ED40C8" w:rsidRDefault="00396A1F" w:rsidP="00396A1F">
      <w:pPr>
        <w:autoSpaceDE w:val="0"/>
        <w:autoSpaceDN w:val="0"/>
        <w:adjustRightInd w:val="0"/>
        <w:spacing w:before="240"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48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регистрации перехода прав собственности на подаренный объект недвижимости понадобится представить в регистрационный орган следующие документы:</w:t>
      </w:r>
    </w:p>
    <w:p w14:paraId="563478AD" w14:textId="77777777" w:rsidR="00396A1F" w:rsidRPr="00ED40C8" w:rsidRDefault="00396A1F" w:rsidP="00396A1F">
      <w:pPr>
        <w:numPr>
          <w:ilvl w:val="0"/>
          <w:numId w:val="9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5484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  <w:proofErr w:type="gramEnd"/>
      <w:r w:rsidRPr="00454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регистрации прав собственности;</w:t>
      </w:r>
    </w:p>
    <w:p w14:paraId="36067431" w14:textId="77777777" w:rsidR="00396A1F" w:rsidRPr="00454847" w:rsidRDefault="00396A1F" w:rsidP="00396A1F">
      <w:pPr>
        <w:pStyle w:val="ad"/>
        <w:numPr>
          <w:ilvl w:val="0"/>
          <w:numId w:val="9"/>
        </w:numPr>
        <w:spacing w:after="16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4548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документы</w:t>
      </w:r>
      <w:proofErr w:type="gramEnd"/>
      <w:r w:rsidRPr="004548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подтверждающие личности участников договора;</w:t>
      </w:r>
    </w:p>
    <w:p w14:paraId="30A4527E" w14:textId="77777777" w:rsidR="00396A1F" w:rsidRPr="00454847" w:rsidRDefault="00396A1F" w:rsidP="00396A1F">
      <w:pPr>
        <w:pStyle w:val="ad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4548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нотариально</w:t>
      </w:r>
      <w:proofErr w:type="gramEnd"/>
      <w:r w:rsidRPr="004548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удостоверенн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ую</w:t>
      </w:r>
      <w:r w:rsidRPr="004548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доверенность, если третье лицо действует от имени участника договора;</w:t>
      </w:r>
    </w:p>
    <w:p w14:paraId="2AFD8BAF" w14:textId="77777777" w:rsidR="00396A1F" w:rsidRPr="00454847" w:rsidRDefault="00396A1F" w:rsidP="00396A1F">
      <w:pPr>
        <w:pStyle w:val="ad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4548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договор</w:t>
      </w:r>
      <w:proofErr w:type="gramEnd"/>
      <w:r w:rsidRPr="004548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дарения;</w:t>
      </w:r>
    </w:p>
    <w:p w14:paraId="5BE47F3B" w14:textId="77777777" w:rsidR="00396A1F" w:rsidRDefault="00396A1F" w:rsidP="00396A1F">
      <w:pPr>
        <w:numPr>
          <w:ilvl w:val="0"/>
          <w:numId w:val="9"/>
        </w:numPr>
        <w:spacing w:before="100" w:beforeAutospacing="1" w:after="16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54847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квитанция</w:t>
      </w:r>
      <w:proofErr w:type="gramEnd"/>
      <w:r w:rsidRPr="00454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оплате госпошлины (для физических лиц – 2000 руб., если документы подаются в электронном виде – 1400 руб.)</w:t>
      </w:r>
    </w:p>
    <w:p w14:paraId="46A642CE" w14:textId="53467116" w:rsidR="00882F65" w:rsidRPr="00396A1F" w:rsidRDefault="00396A1F" w:rsidP="00396A1F">
      <w:pPr>
        <w:spacing w:after="360" w:line="36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>Подать заявление на государственную регистрацию прав можно в МФЦ или в офисы Кадастровой палаты, также можно воспользоваться электронным сервис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ом</w:t>
      </w:r>
      <w:r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сайт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15" w:history="1">
        <w:proofErr w:type="spellStart"/>
        <w:r w:rsidRPr="00454847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Росреестра</w:t>
        </w:r>
        <w:proofErr w:type="spellEnd"/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bookmarkStart w:id="0" w:name="_GoBack"/>
      <w:bookmarkEnd w:id="0"/>
    </w:p>
    <w:sectPr w:rsidR="00882F65" w:rsidRPr="00396A1F" w:rsidSect="008008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FE164BE"/>
    <w:multiLevelType w:val="hybridMultilevel"/>
    <w:tmpl w:val="B1FEDC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34B532B"/>
    <w:multiLevelType w:val="hybridMultilevel"/>
    <w:tmpl w:val="ECDA1A1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A017FF"/>
    <w:multiLevelType w:val="hybridMultilevel"/>
    <w:tmpl w:val="932A3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3D2BB9"/>
    <w:multiLevelType w:val="multilevel"/>
    <w:tmpl w:val="0FD82130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5CCA7FCE"/>
    <w:multiLevelType w:val="hybridMultilevel"/>
    <w:tmpl w:val="8AC88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541818"/>
    <w:multiLevelType w:val="hybridMultilevel"/>
    <w:tmpl w:val="1EB44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E23A4B"/>
    <w:multiLevelType w:val="hybridMultilevel"/>
    <w:tmpl w:val="FFBA302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>
    <w:nsid w:val="7EF83AE2"/>
    <w:multiLevelType w:val="hybridMultilevel"/>
    <w:tmpl w:val="6A56EA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7"/>
  </w:num>
  <w:num w:numId="6">
    <w:abstractNumId w:val="6"/>
  </w:num>
  <w:num w:numId="7">
    <w:abstractNumId w:val="8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1CE"/>
    <w:rsid w:val="0001746D"/>
    <w:rsid w:val="0009231A"/>
    <w:rsid w:val="0011087E"/>
    <w:rsid w:val="001246BE"/>
    <w:rsid w:val="001410F3"/>
    <w:rsid w:val="00195379"/>
    <w:rsid w:val="001D1C0C"/>
    <w:rsid w:val="001F3707"/>
    <w:rsid w:val="00201640"/>
    <w:rsid w:val="00207AE1"/>
    <w:rsid w:val="00222BA2"/>
    <w:rsid w:val="002A3710"/>
    <w:rsid w:val="002A754E"/>
    <w:rsid w:val="002D192C"/>
    <w:rsid w:val="002D2421"/>
    <w:rsid w:val="002E04A2"/>
    <w:rsid w:val="00396A1F"/>
    <w:rsid w:val="003B6D6A"/>
    <w:rsid w:val="00414F82"/>
    <w:rsid w:val="004B046B"/>
    <w:rsid w:val="004D41CB"/>
    <w:rsid w:val="005464DE"/>
    <w:rsid w:val="00593BB4"/>
    <w:rsid w:val="005A174B"/>
    <w:rsid w:val="005A42A8"/>
    <w:rsid w:val="005E3819"/>
    <w:rsid w:val="00603A7B"/>
    <w:rsid w:val="006C3258"/>
    <w:rsid w:val="006E07CC"/>
    <w:rsid w:val="00751453"/>
    <w:rsid w:val="007671CE"/>
    <w:rsid w:val="007919FD"/>
    <w:rsid w:val="00800863"/>
    <w:rsid w:val="008409CE"/>
    <w:rsid w:val="00844908"/>
    <w:rsid w:val="0087156B"/>
    <w:rsid w:val="00882F65"/>
    <w:rsid w:val="008F6D36"/>
    <w:rsid w:val="008F709D"/>
    <w:rsid w:val="0091058B"/>
    <w:rsid w:val="009441EB"/>
    <w:rsid w:val="009649CE"/>
    <w:rsid w:val="00A97761"/>
    <w:rsid w:val="00AA0A12"/>
    <w:rsid w:val="00B27FA3"/>
    <w:rsid w:val="00B41ABD"/>
    <w:rsid w:val="00B44614"/>
    <w:rsid w:val="00B71BBC"/>
    <w:rsid w:val="00BC0F89"/>
    <w:rsid w:val="00BC57C1"/>
    <w:rsid w:val="00BE06FA"/>
    <w:rsid w:val="00C223B7"/>
    <w:rsid w:val="00CB7CA7"/>
    <w:rsid w:val="00CD2DA2"/>
    <w:rsid w:val="00CD6241"/>
    <w:rsid w:val="00CE37B9"/>
    <w:rsid w:val="00D4319A"/>
    <w:rsid w:val="00DE7607"/>
    <w:rsid w:val="00DF063B"/>
    <w:rsid w:val="00E80ABA"/>
    <w:rsid w:val="00E94A1D"/>
    <w:rsid w:val="00EF49A0"/>
    <w:rsid w:val="00F37CE2"/>
    <w:rsid w:val="00FA675B"/>
    <w:rsid w:val="00FC4D6F"/>
    <w:rsid w:val="00FD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E6070"/>
  <w15:docId w15:val="{C1DEBF41-DBD9-46A8-BBE4-8D60B6D25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0"/>
    <w:link w:val="10"/>
    <w:qFormat/>
    <w:rsid w:val="002A3710"/>
    <w:pPr>
      <w:keepNext/>
      <w:numPr>
        <w:numId w:val="3"/>
      </w:numPr>
      <w:suppressAutoHyphens/>
      <w:spacing w:before="240" w:after="120"/>
      <w:outlineLvl w:val="0"/>
    </w:pPr>
    <w:rPr>
      <w:rFonts w:ascii="Times New Roman" w:eastAsia="Lucida Sans Unicode" w:hAnsi="Times New Roman" w:cs="Tahoma"/>
      <w:b/>
      <w:bCs/>
      <w:sz w:val="48"/>
      <w:szCs w:val="4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6">
    <w:name w:val="Hyperlink"/>
    <w:basedOn w:val="a1"/>
    <w:uiPriority w:val="99"/>
    <w:unhideWhenUsed/>
    <w:rsid w:val="00CB7CA7"/>
    <w:rPr>
      <w:color w:val="0000FF" w:themeColor="hyperlink"/>
      <w:u w:val="single"/>
    </w:rPr>
  </w:style>
  <w:style w:type="character" w:styleId="a7">
    <w:name w:val="annotation reference"/>
    <w:basedOn w:val="a1"/>
    <w:uiPriority w:val="99"/>
    <w:semiHidden/>
    <w:unhideWhenUsed/>
    <w:rsid w:val="00CE37B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E37B9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1"/>
    <w:link w:val="a8"/>
    <w:uiPriority w:val="99"/>
    <w:semiHidden/>
    <w:rsid w:val="00CE37B9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E37B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E37B9"/>
    <w:rPr>
      <w:b/>
      <w:bCs/>
      <w:sz w:val="20"/>
      <w:szCs w:val="20"/>
    </w:rPr>
  </w:style>
  <w:style w:type="character" w:styleId="ac">
    <w:name w:val="FollowedHyperlink"/>
    <w:basedOn w:val="a1"/>
    <w:uiPriority w:val="99"/>
    <w:semiHidden/>
    <w:unhideWhenUsed/>
    <w:rsid w:val="00B71BBC"/>
    <w:rPr>
      <w:color w:val="800080" w:themeColor="followedHyperlink"/>
      <w:u w:val="single"/>
    </w:rPr>
  </w:style>
  <w:style w:type="paragraph" w:styleId="ad">
    <w:name w:val="List Paragraph"/>
    <w:aliases w:val="Bullet List,FooterText,numbered,Paragraphe de liste1,lp1,it_List1,Абзац списка литеральный,Абзац списка2,Абзац списка21"/>
    <w:basedOn w:val="a"/>
    <w:uiPriority w:val="34"/>
    <w:qFormat/>
    <w:rsid w:val="008F709D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2A3710"/>
    <w:rPr>
      <w:rFonts w:ascii="Times New Roman" w:eastAsia="Lucida Sans Unicode" w:hAnsi="Times New Roman" w:cs="Tahoma"/>
      <w:b/>
      <w:bCs/>
      <w:sz w:val="48"/>
      <w:szCs w:val="48"/>
      <w:lang w:eastAsia="ar-SA"/>
    </w:rPr>
  </w:style>
  <w:style w:type="paragraph" w:styleId="a0">
    <w:name w:val="Body Text"/>
    <w:basedOn w:val="a"/>
    <w:link w:val="ae"/>
    <w:unhideWhenUsed/>
    <w:rsid w:val="002A3710"/>
    <w:pPr>
      <w:suppressAutoHyphens/>
      <w:spacing w:after="120"/>
    </w:pPr>
    <w:rPr>
      <w:rFonts w:ascii="Calibri" w:eastAsia="SimSun" w:hAnsi="Calibri" w:cs="Calibri"/>
      <w:lang w:eastAsia="ar-SA"/>
    </w:rPr>
  </w:style>
  <w:style w:type="character" w:customStyle="1" w:styleId="ae">
    <w:name w:val="Основной текст Знак"/>
    <w:basedOn w:val="a1"/>
    <w:link w:val="a0"/>
    <w:rsid w:val="002A3710"/>
    <w:rPr>
      <w:rFonts w:ascii="Calibri" w:eastAsia="SimSun" w:hAnsi="Calibri" w:cs="Calibri"/>
      <w:lang w:eastAsia="ar-SA"/>
    </w:rPr>
  </w:style>
  <w:style w:type="character" w:styleId="af">
    <w:name w:val="Strong"/>
    <w:basedOn w:val="a1"/>
    <w:qFormat/>
    <w:rsid w:val="002A3710"/>
    <w:rPr>
      <w:b/>
      <w:bCs/>
    </w:rPr>
  </w:style>
  <w:style w:type="character" w:customStyle="1" w:styleId="apple-converted-space">
    <w:name w:val="apple-converted-space"/>
    <w:basedOn w:val="a1"/>
    <w:rsid w:val="002D192C"/>
  </w:style>
  <w:style w:type="character" w:styleId="af0">
    <w:name w:val="Emphasis"/>
    <w:basedOn w:val="a1"/>
    <w:uiPriority w:val="20"/>
    <w:qFormat/>
    <w:rsid w:val="002D192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9027/38e5ae3585f72de3522eeb3d3420eb185d57c18d/" TargetMode="External"/><Relationship Id="rId13" Type="http://schemas.openxmlformats.org/officeDocument/2006/relationships/hyperlink" Target="http://www.consultant.ru/document/cons_doc_LAW_9027/b1a993705399bf4cbb20df769e04d055c4d1f17a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9027/e92736ea135e1b4b4f24d328a683d6954e73a27c/" TargetMode="External"/><Relationship Id="rId12" Type="http://schemas.openxmlformats.org/officeDocument/2006/relationships/hyperlink" Target="http://www.consultant.ru/document/cons_doc_LAW_9027/e9b1f2aeabf3c6b71feaf2170dd49d4d1c70d5d5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consultant.ru/document/cons_doc_LAW_5142/ad08909251f4d26ebc935648e4e708a31e160348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osreestr.gov.ru/site/" TargetMode="External"/><Relationship Id="rId10" Type="http://schemas.openxmlformats.org/officeDocument/2006/relationships/hyperlink" Target="http://www.consultant.ru/document/cons_doc_LAW_5142/4721eaf980204a7ee93eb51b30688e14998af84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28165/625f7f7ad302ab285fe87457521eb265c7dbee3c/" TargetMode="External"/><Relationship Id="rId14" Type="http://schemas.openxmlformats.org/officeDocument/2006/relationships/hyperlink" Target="http://www.consultant.ru/document/cons_doc_LAW_76459/b819c620a8c698de35861ad4c9d9696ee0c3ee7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11D487-F497-4518-BADC-BFC2060AD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4</Pages>
  <Words>1163</Words>
  <Characters>6631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Игошина Екатерина Викторовна</dc:creator>
  <cp:lastModifiedBy>Бондарь Татьяна Викторовна</cp:lastModifiedBy>
  <cp:revision>20</cp:revision>
  <cp:lastPrinted>2021-02-26T06:17:00Z</cp:lastPrinted>
  <dcterms:created xsi:type="dcterms:W3CDTF">2020-05-26T11:42:00Z</dcterms:created>
  <dcterms:modified xsi:type="dcterms:W3CDTF">2021-02-26T06:18:00Z</dcterms:modified>
</cp:coreProperties>
</file>