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D" w:rsidRPr="00294B2D" w:rsidRDefault="00294B2D" w:rsidP="00294B2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94B2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294B2D"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</w:p>
    <w:p w:rsidR="00610B4A" w:rsidRPr="00294B2D" w:rsidRDefault="00240FE7" w:rsidP="0061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2D">
        <w:rPr>
          <w:rFonts w:ascii="Times New Roman" w:hAnsi="Times New Roman" w:cs="Times New Roman"/>
          <w:b/>
          <w:sz w:val="28"/>
          <w:szCs w:val="28"/>
        </w:rPr>
        <w:t>Что такое када</w:t>
      </w:r>
      <w:bookmarkStart w:id="0" w:name="_GoBack"/>
      <w:bookmarkEnd w:id="0"/>
      <w:r w:rsidRPr="00294B2D">
        <w:rPr>
          <w:rFonts w:ascii="Times New Roman" w:hAnsi="Times New Roman" w:cs="Times New Roman"/>
          <w:b/>
          <w:sz w:val="28"/>
          <w:szCs w:val="28"/>
        </w:rPr>
        <w:t>стровый паспорт земельного участка и применяется ли он в настоящее время?</w:t>
      </w:r>
    </w:p>
    <w:p w:rsidR="00610B4A" w:rsidRPr="00610B4A" w:rsidRDefault="00240FE7" w:rsidP="00610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B4A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– это выписка из кадастра недвижимости, выдаваемая в период с 1 марта 2008 г. и до 1 января 2017 г. В данном документе отражались уникальные характеристики земельного участка, а также иные сведения. В указанный период процедуры кадастрового учета и государственной регистрации прав проводились отдельно и учитывались (регистрировались) в разных реестрах. Кадастровый паспорт земельного участка выдавался в подтверждение его постановки на кадастровый учет и был необходим для государственной регистрации прав на него. Срок действия кадастрового паспорта земельного участка не установлен. Следовательно, формально ранее выданный кадастровый паспорт является действительным. В настоящее время для государственной регистрации прав такой паспорт не требуется, так как государственный кадастровый учет недвижимости и государственная регистрация прав на нее теперь проводится в одном реестре — Едином государственном реестре недвижимости (ЕГРН). В качестве документа, подтверждающего сведения о земельном участке, кадастровый паспорт также может быть не актуален, так как указанные в нем сведения являлись действительными на дату его подписания. Следовательно, приведенные в нем данные могут быть устаревшими. Например, границы земельного участка могли быть уточнены или изменилась его площадь. Если вам необходим документ, содержащий актуальные сведения о земельном участке, необходимо запросить выписку из ЕГРН. Сведения в ней будут действительны на дату ее выдачи.</w:t>
      </w:r>
    </w:p>
    <w:p w:rsidR="00A34F63" w:rsidRDefault="00A34F63"/>
    <w:sectPr w:rsidR="00A3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A"/>
    <w:rsid w:val="00240FE7"/>
    <w:rsid w:val="00294B2D"/>
    <w:rsid w:val="00610B4A"/>
    <w:rsid w:val="006E2B3A"/>
    <w:rsid w:val="00A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4</cp:revision>
  <dcterms:created xsi:type="dcterms:W3CDTF">2019-06-25T05:29:00Z</dcterms:created>
  <dcterms:modified xsi:type="dcterms:W3CDTF">2019-08-30T03:39:00Z</dcterms:modified>
</cp:coreProperties>
</file>