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6" w:rsidRPr="00A87F06" w:rsidRDefault="000B7C1B" w:rsidP="00A87F06">
      <w:r w:rsidRPr="000B7C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Росреестр информирует: </w:t>
      </w:r>
      <w:bookmarkStart w:id="0" w:name="_GoBack"/>
      <w:bookmarkEnd w:id="0"/>
    </w:p>
    <w:p w:rsidR="00A87F06" w:rsidRPr="00A87F06" w:rsidRDefault="00A87F06" w:rsidP="00A87F06"/>
    <w:p w:rsidR="00B53A3C" w:rsidRPr="00C03031" w:rsidRDefault="00C03031" w:rsidP="00B53A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доверяйте сайтам-двойникам</w:t>
      </w:r>
    </w:p>
    <w:p w:rsidR="00C03031" w:rsidRDefault="00C03031" w:rsidP="00C03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Курганской области предупреждает жителей Зауралья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распространении</w:t>
      </w:r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 дублёров официального сайта </w:t>
      </w:r>
      <w:proofErr w:type="spellStart"/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предлагающих оказание бесплатных государственных услуг за деньги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031" w:rsidRDefault="00C03031" w:rsidP="00C03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разновидность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интернет-мошенничества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 название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 целью наживы</w:t>
      </w:r>
      <w:r w:rsidRPr="009F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мошенники</w:t>
      </w:r>
      <w:r w:rsidRPr="009F14E4">
        <w:rPr>
          <w:rFonts w:ascii="Times New Roman" w:hAnsi="Times New Roman" w:cs="Times New Roman"/>
          <w:sz w:val="28"/>
          <w:szCs w:val="28"/>
        </w:rPr>
        <w:t xml:space="preserve"> регистрир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F14E4">
        <w:rPr>
          <w:rFonts w:ascii="Times New Roman" w:hAnsi="Times New Roman" w:cs="Times New Roman"/>
          <w:sz w:val="28"/>
          <w:szCs w:val="28"/>
        </w:rPr>
        <w:t xml:space="preserve"> домен с похожим именем с разницей всего в одну букву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официальную символику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AC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C2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позиционируют себя в качестве агентов, действующих от лица федерального ведомства.</w:t>
      </w:r>
    </w:p>
    <w:p w:rsidR="00C03031" w:rsidRPr="004320CD" w:rsidRDefault="00C03031" w:rsidP="00C03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-двойник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схожее с контентом официального сайта </w:t>
      </w:r>
      <w:proofErr w:type="spellStart"/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наполнение, что вводит в заблуждение граждан и организации, имеющих намерение получить соответствующие государственные услуги в </w:t>
      </w:r>
      <w:proofErr w:type="spellStart"/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</w:t>
      </w:r>
      <w:r w:rsidRPr="00A8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egrn</w:t>
      </w:r>
      <w:proofErr w:type="spellEnd"/>
      <w:r w:rsidRPr="00627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7C7D">
        <w:rPr>
          <w:rFonts w:ascii="Times New Roman" w:eastAsia="Times New Roman" w:hAnsi="Times New Roman" w:cs="Times New Roman"/>
          <w:sz w:val="28"/>
          <w:szCs w:val="28"/>
          <w:lang w:eastAsia="ru-RU"/>
        </w:rPr>
        <w:t>rosreestr.net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proofErr w:type="spellStart"/>
        <w:r w:rsidRPr="004320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rosstreestr</w:t>
        </w:r>
        <w:proofErr w:type="spellEnd"/>
        <w:r w:rsidRPr="00A81B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0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81BD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; </w:t>
      </w:r>
      <w:hyperlink r:id="rId6" w:history="1">
        <w:proofErr w:type="spellStart"/>
        <w:r w:rsidRPr="0081578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A81BD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81578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A81B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578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81BD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; </w:t>
      </w:r>
      <w:hyperlink r:id="rId7" w:history="1">
        <w:r w:rsidRPr="004320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kurgan</w:t>
        </w:r>
        <w:r w:rsidRPr="00A81B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0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ktotam</w:t>
        </w:r>
        <w:proofErr w:type="spellEnd"/>
        <w:r w:rsidRPr="00A81B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320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</w:t>
        </w:r>
      </w:hyperlink>
      <w:r>
        <w:t>.</w:t>
      </w:r>
    </w:p>
    <w:p w:rsidR="00C03031" w:rsidRPr="009F14E4" w:rsidRDefault="00C03031" w:rsidP="00C0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4">
        <w:rPr>
          <w:rFonts w:ascii="Times New Roman" w:hAnsi="Times New Roman" w:cs="Times New Roman"/>
          <w:sz w:val="28"/>
          <w:szCs w:val="28"/>
        </w:rPr>
        <w:t>В итоге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899">
        <w:rPr>
          <w:rFonts w:ascii="Times New Roman" w:hAnsi="Times New Roman" w:cs="Times New Roman"/>
          <w:sz w:val="28"/>
          <w:szCs w:val="28"/>
        </w:rPr>
        <w:t xml:space="preserve">ы доверяете </w:t>
      </w:r>
      <w:r w:rsidRPr="009F14E4">
        <w:rPr>
          <w:rFonts w:ascii="Times New Roman" w:hAnsi="Times New Roman" w:cs="Times New Roman"/>
          <w:sz w:val="28"/>
          <w:szCs w:val="28"/>
        </w:rPr>
        <w:t>официальному</w:t>
      </w:r>
      <w:r w:rsidRPr="00961899">
        <w:rPr>
          <w:rFonts w:ascii="Times New Roman" w:hAnsi="Times New Roman" w:cs="Times New Roman"/>
          <w:sz w:val="28"/>
          <w:szCs w:val="28"/>
        </w:rPr>
        <w:t xml:space="preserve"> бренду, </w:t>
      </w:r>
      <w:r w:rsidRPr="009F14E4">
        <w:rPr>
          <w:rFonts w:ascii="Times New Roman" w:hAnsi="Times New Roman" w:cs="Times New Roman"/>
          <w:sz w:val="28"/>
          <w:szCs w:val="28"/>
        </w:rPr>
        <w:t>оплачиваете услуги</w:t>
      </w:r>
      <w:r>
        <w:rPr>
          <w:rFonts w:ascii="Times New Roman" w:hAnsi="Times New Roman" w:cs="Times New Roman"/>
          <w:sz w:val="28"/>
          <w:szCs w:val="28"/>
        </w:rPr>
        <w:t xml:space="preserve">, а на выходе </w:t>
      </w:r>
      <w:r w:rsidRPr="00961899"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Pr="009F14E4">
        <w:rPr>
          <w:rFonts w:ascii="Times New Roman" w:hAnsi="Times New Roman" w:cs="Times New Roman"/>
          <w:sz w:val="28"/>
          <w:szCs w:val="28"/>
        </w:rPr>
        <w:t>недостоверные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4E4">
        <w:rPr>
          <w:rFonts w:ascii="Times New Roman" w:hAnsi="Times New Roman" w:cs="Times New Roman"/>
          <w:sz w:val="28"/>
          <w:szCs w:val="28"/>
        </w:rPr>
        <w:t>надлежащим образом оформленные сведения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961899">
        <w:rPr>
          <w:rFonts w:ascii="Times New Roman" w:hAnsi="Times New Roman" w:cs="Times New Roman"/>
          <w:sz w:val="28"/>
          <w:szCs w:val="28"/>
        </w:rPr>
        <w:t>войники м</w:t>
      </w:r>
      <w:r>
        <w:rPr>
          <w:rFonts w:ascii="Times New Roman" w:hAnsi="Times New Roman" w:cs="Times New Roman"/>
          <w:sz w:val="28"/>
          <w:szCs w:val="28"/>
        </w:rPr>
        <w:t xml:space="preserve">огут вообще не оказать услугу - </w:t>
      </w:r>
      <w:r w:rsidRPr="00961899">
        <w:rPr>
          <w:rFonts w:ascii="Times New Roman" w:hAnsi="Times New Roman" w:cs="Times New Roman"/>
          <w:sz w:val="28"/>
          <w:szCs w:val="28"/>
        </w:rPr>
        <w:t xml:space="preserve">просто собирают предоплату и перестают отвечать. </w:t>
      </w:r>
    </w:p>
    <w:p w:rsidR="00C03031" w:rsidRDefault="00C03031" w:rsidP="00C03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5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550858">
        <w:rPr>
          <w:rFonts w:ascii="Times New Roman" w:hAnsi="Times New Roman" w:cs="Times New Roman"/>
          <w:sz w:val="28"/>
          <w:szCs w:val="28"/>
        </w:rPr>
        <w:t xml:space="preserve"> сайтах-двойниках </w:t>
      </w:r>
      <w:r>
        <w:rPr>
          <w:rFonts w:ascii="Times New Roman" w:hAnsi="Times New Roman" w:cs="Times New Roman"/>
          <w:sz w:val="28"/>
          <w:szCs w:val="28"/>
        </w:rPr>
        <w:t xml:space="preserve">мошенники </w:t>
      </w:r>
      <w:r w:rsidRPr="00550858">
        <w:rPr>
          <w:rFonts w:ascii="Times New Roman" w:hAnsi="Times New Roman" w:cs="Times New Roman"/>
          <w:sz w:val="28"/>
          <w:szCs w:val="28"/>
        </w:rPr>
        <w:t>предлагают услуги по предоставлению сведений из Единого государственного реестра прав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(далее - ЕГРН)</w:t>
      </w:r>
      <w:r w:rsidRPr="00550858">
        <w:rPr>
          <w:rFonts w:ascii="Times New Roman" w:hAnsi="Times New Roman" w:cs="Times New Roman"/>
          <w:sz w:val="28"/>
          <w:szCs w:val="28"/>
        </w:rPr>
        <w:t xml:space="preserve">. Стоимость таких «посреднических» услуг варьируется и может отличаться от установленного размера платы за предоставление таких сведений </w:t>
      </w:r>
      <w:r>
        <w:rPr>
          <w:rFonts w:ascii="Times New Roman" w:hAnsi="Times New Roman" w:cs="Times New Roman"/>
          <w:sz w:val="28"/>
          <w:szCs w:val="28"/>
        </w:rPr>
        <w:t>в десятки раз.</w:t>
      </w:r>
    </w:p>
    <w:p w:rsidR="00C03031" w:rsidRPr="009D5EC3" w:rsidRDefault="00C03031" w:rsidP="00C03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E01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01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1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EE01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1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можете самостоятельно </w:t>
      </w:r>
      <w:r w:rsidRPr="00550858">
        <w:rPr>
          <w:rFonts w:ascii="Times New Roman" w:hAnsi="Times New Roman" w:cs="Times New Roman"/>
          <w:sz w:val="28"/>
          <w:szCs w:val="28"/>
        </w:rPr>
        <w:t>получить сведения ЕГРН различными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,  в том числе и абсолютно бесплатно. Так, на днях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EC3">
        <w:rPr>
          <w:rFonts w:ascii="Times New Roman" w:hAnsi="Times New Roman" w:cs="Times New Roman"/>
          <w:sz w:val="28"/>
          <w:szCs w:val="28"/>
        </w:rPr>
        <w:t xml:space="preserve">обновленный онлайн-сервис «Публичная кадастровая карта», который предоставляет общедоступные сведения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D5EC3">
        <w:rPr>
          <w:rFonts w:ascii="Times New Roman" w:hAnsi="Times New Roman" w:cs="Times New Roman"/>
          <w:sz w:val="28"/>
          <w:szCs w:val="28"/>
        </w:rPr>
        <w:t>ЕГРН.</w:t>
      </w:r>
    </w:p>
    <w:p w:rsidR="00C03031" w:rsidRPr="009D5EC3" w:rsidRDefault="00C03031" w:rsidP="00C03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C3">
        <w:rPr>
          <w:rFonts w:ascii="Times New Roman" w:hAnsi="Times New Roman" w:cs="Times New Roman"/>
          <w:sz w:val="28"/>
          <w:szCs w:val="28"/>
        </w:rPr>
        <w:t xml:space="preserve">Основной функционал сервиса остался прежним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5EC3">
        <w:rPr>
          <w:rFonts w:ascii="Times New Roman" w:hAnsi="Times New Roman" w:cs="Times New Roman"/>
          <w:sz w:val="28"/>
          <w:szCs w:val="28"/>
        </w:rPr>
        <w:t xml:space="preserve"> с помощью интерактивной кадастровой карты России можно получать общедоступные сведения ЕГРН, среди которых кадастровый номер, кадастровая стоимость объектов недвижимости, сведения о форме собственности, виде разрешенного использования, назначении, площади объектов недвижимости</w:t>
      </w:r>
      <w:r>
        <w:rPr>
          <w:rFonts w:ascii="Times New Roman" w:hAnsi="Times New Roman" w:cs="Times New Roman"/>
          <w:sz w:val="28"/>
          <w:szCs w:val="28"/>
        </w:rPr>
        <w:t>. Появились и новые возможности: т</w:t>
      </w:r>
      <w:r w:rsidRPr="009D5EC3">
        <w:rPr>
          <w:rFonts w:ascii="Times New Roman" w:hAnsi="Times New Roman" w:cs="Times New Roman"/>
          <w:sz w:val="28"/>
          <w:szCs w:val="28"/>
        </w:rPr>
        <w:t>еперь пользователи могут перейти в режим обучения для ознакомления с возможностями сервиса</w:t>
      </w:r>
      <w:r>
        <w:rPr>
          <w:rFonts w:ascii="Times New Roman" w:hAnsi="Times New Roman" w:cs="Times New Roman"/>
          <w:sz w:val="28"/>
          <w:szCs w:val="28"/>
        </w:rPr>
        <w:t xml:space="preserve">,  кроме того, обновленная Публичная кадастровая карта </w:t>
      </w:r>
      <w:r w:rsidRPr="009D5EC3">
        <w:rPr>
          <w:rFonts w:ascii="Times New Roman" w:hAnsi="Times New Roman" w:cs="Times New Roman"/>
          <w:sz w:val="28"/>
          <w:szCs w:val="28"/>
        </w:rPr>
        <w:t>дает возможность получить общедоступные сведения о территориях объектов культурного наследия, территориях опережающего социально-экономического развития, игорных зонах, особо охраняемых природных территориях.</w:t>
      </w:r>
    </w:p>
    <w:p w:rsidR="00C03031" w:rsidRPr="009D5EC3" w:rsidRDefault="00C03031" w:rsidP="00C03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C3">
        <w:rPr>
          <w:rFonts w:ascii="Times New Roman" w:hAnsi="Times New Roman" w:cs="Times New Roman"/>
          <w:sz w:val="28"/>
          <w:szCs w:val="28"/>
        </w:rPr>
        <w:lastRenderedPageBreak/>
        <w:t>Различные инструменты, настраиваемые слои и ссылки на взаимосвязанные ресурсы позволяют в интерактивном режиме работать с пространственными данными, измерять расстояния между объектами, определять координаты точки на местности.</w:t>
      </w:r>
    </w:p>
    <w:p w:rsidR="00C03031" w:rsidRPr="009672CE" w:rsidRDefault="00C03031" w:rsidP="00C03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navigation-current-item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F0AF2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4F0AF2">
        <w:rPr>
          <w:rFonts w:ascii="Times New Roman" w:hAnsi="Times New Roman" w:cs="Times New Roman"/>
          <w:sz w:val="28"/>
          <w:szCs w:val="28"/>
        </w:rPr>
        <w:t>осударственные услуги</w:t>
      </w:r>
      <w:r>
        <w:rPr>
          <w:rFonts w:ascii="Times New Roman" w:hAnsi="Times New Roman" w:cs="Times New Roman"/>
          <w:sz w:val="28"/>
          <w:szCs w:val="28"/>
        </w:rPr>
        <w:t>» можно подать запрос на получение выписки из ЕГРН. Это платная информация, но размер платы не должен варьироваться, он</w:t>
      </w:r>
      <w:r w:rsidRPr="0063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Приказом Минэкономразвития России от 10.05.2016 № 291 "Об установлении размеров платы за предоставление сведений, содержащихся в Едином государственном реестре недвижимости"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3031" w:rsidRPr="00EE01D4" w:rsidRDefault="00C03031" w:rsidP="00C03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избежать </w:t>
      </w:r>
      <w:proofErr w:type="spellStart"/>
      <w:r w:rsidRPr="009618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фишинговых</w:t>
      </w:r>
      <w:proofErr w:type="spellEnd"/>
      <w:r w:rsidRPr="0096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ссылок из сомнительных источников</w:t>
      </w:r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</w:t>
      </w:r>
      <w:proofErr w:type="spellStart"/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E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проверять домен, дизайн и содержимое сайта, при возникновении сомнений уточнить информацию по телефону «горячей линии»: 8-800-100-34-34.</w:t>
      </w:r>
    </w:p>
    <w:p w:rsidR="00C03031" w:rsidRPr="00AC2B49" w:rsidRDefault="00C03031" w:rsidP="00C0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</w:t>
      </w:r>
      <w:r w:rsidRPr="00EE01D4">
        <w:rPr>
          <w:rFonts w:ascii="Times New Roman" w:hAnsi="Times New Roman" w:cs="Times New Roman"/>
          <w:sz w:val="28"/>
          <w:szCs w:val="28"/>
        </w:rPr>
        <w:t xml:space="preserve">дительность может спасти вас от </w:t>
      </w:r>
      <w:proofErr w:type="spellStart"/>
      <w:r w:rsidRPr="00EE01D4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EE01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01D4">
        <w:rPr>
          <w:rFonts w:ascii="Times New Roman" w:hAnsi="Times New Roman" w:cs="Times New Roman"/>
          <w:sz w:val="28"/>
          <w:szCs w:val="28"/>
        </w:rPr>
        <w:t xml:space="preserve">нимательное </w:t>
      </w:r>
      <w:r>
        <w:rPr>
          <w:rFonts w:ascii="Times New Roman" w:hAnsi="Times New Roman" w:cs="Times New Roman"/>
          <w:sz w:val="28"/>
          <w:szCs w:val="28"/>
        </w:rPr>
        <w:t>указание</w:t>
      </w:r>
      <w:r w:rsidRPr="00EE01D4">
        <w:rPr>
          <w:rFonts w:ascii="Times New Roman" w:hAnsi="Times New Roman" w:cs="Times New Roman"/>
          <w:sz w:val="28"/>
          <w:szCs w:val="28"/>
        </w:rPr>
        <w:t xml:space="preserve"> названия сайта в адресн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01D4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01D4">
        <w:rPr>
          <w:rFonts w:ascii="Times New Roman" w:hAnsi="Times New Roman" w:cs="Times New Roman"/>
          <w:sz w:val="28"/>
          <w:szCs w:val="28"/>
        </w:rPr>
        <w:t>, отказ от перехода по баннеру или горячей ссылке  - вот действенные меры против сайтов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01D4">
        <w:rPr>
          <w:rFonts w:ascii="Times New Roman" w:hAnsi="Times New Roman" w:cs="Times New Roman"/>
          <w:sz w:val="28"/>
          <w:szCs w:val="28"/>
        </w:rPr>
        <w:t>двойников.</w:t>
      </w:r>
    </w:p>
    <w:p w:rsidR="00E11F2C" w:rsidRPr="00A87F06" w:rsidRDefault="00E11F2C" w:rsidP="00A87F06">
      <w:pPr>
        <w:tabs>
          <w:tab w:val="left" w:pos="3450"/>
        </w:tabs>
      </w:pPr>
    </w:p>
    <w:sectPr w:rsidR="00E11F2C" w:rsidRPr="00A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B"/>
    <w:rsid w:val="000A3DB9"/>
    <w:rsid w:val="000B7C1B"/>
    <w:rsid w:val="001962C9"/>
    <w:rsid w:val="003100D1"/>
    <w:rsid w:val="0042546B"/>
    <w:rsid w:val="00456202"/>
    <w:rsid w:val="00512FC7"/>
    <w:rsid w:val="00A87F06"/>
    <w:rsid w:val="00B53A3C"/>
    <w:rsid w:val="00C03031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gan.ktotam.pr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dfs\ufrs-aps1\ufrs\&#1055;&#1088;&#1077;&#1089;&#1089;-&#1089;&#1083;&#1091;&#1078;&#1073;&#1072;\2020%20&#1084;&#1072;&#1090;&#1077;&#1088;&#1080;&#1072;&#1083;&#1099;%20&#1074;%20&#1057;&#1052;&#1048;\03\rosreestr-online.com\" TargetMode="External"/><Relationship Id="rId5" Type="http://schemas.openxmlformats.org/officeDocument/2006/relationships/hyperlink" Target="file:///\\dfs\ufrs-aps1\ufrs\&#1055;&#1088;&#1077;&#1089;&#1089;-&#1089;&#1083;&#1091;&#1078;&#1073;&#1072;\2020%20&#1084;&#1072;&#1090;&#1077;&#1088;&#1080;&#1072;&#1083;&#1099;%20&#1074;%20&#1057;&#1052;&#1048;\03\rosstree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dcterms:created xsi:type="dcterms:W3CDTF">2020-03-30T06:04:00Z</dcterms:created>
  <dcterms:modified xsi:type="dcterms:W3CDTF">2020-03-30T06:24:00Z</dcterms:modified>
</cp:coreProperties>
</file>