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36" w:rsidRDefault="00E65936" w:rsidP="00E659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информирует:</w:t>
      </w:r>
      <w:bookmarkStart w:id="0" w:name="_GoBack"/>
      <w:bookmarkEnd w:id="0"/>
    </w:p>
    <w:p w:rsidR="00E65936" w:rsidRDefault="00E65936" w:rsidP="000B3E9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F327C" w:rsidRDefault="000F327C" w:rsidP="000B3E9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0F327C">
        <w:rPr>
          <w:rFonts w:ascii="Times New Roman" w:hAnsi="Times New Roman" w:cs="Times New Roman"/>
          <w:sz w:val="28"/>
          <w:szCs w:val="28"/>
        </w:rPr>
        <w:t>пункт государственной геодезической сети</w:t>
      </w:r>
    </w:p>
    <w:p w:rsidR="00E63E6A" w:rsidRPr="00E63E6A" w:rsidRDefault="00E63E6A" w:rsidP="00E63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6A">
        <w:rPr>
          <w:rFonts w:ascii="Times New Roman" w:hAnsi="Times New Roman" w:cs="Times New Roman"/>
          <w:sz w:val="28"/>
          <w:szCs w:val="28"/>
        </w:rPr>
        <w:t xml:space="preserve">Пожалуй, каждый из нас когда-либо встречал в полях или даже на собственном земельном участке массивное сооружение на четырех ногах с бетонными столбами в основании. Это не что иное, как пункт государственной геодезической сети (ГГС). Они равномерно располагаются на всей территории страны: в полях, садах, населенных пунктах, и закрепляются на местности специальными центрами. </w:t>
      </w:r>
    </w:p>
    <w:p w:rsidR="00E63E6A" w:rsidRDefault="00E63E6A" w:rsidP="00E63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6A">
        <w:rPr>
          <w:rFonts w:ascii="Times New Roman" w:hAnsi="Times New Roman" w:cs="Times New Roman"/>
          <w:sz w:val="28"/>
          <w:szCs w:val="28"/>
        </w:rPr>
        <w:t>«Пункты ГГС это точки, которые являются основой и используются при производстве геодезических и картографических работ в целях обеспечения общегосударственных, оборонных, научно-исследовательских задач, при инженерных изысканиях, строительстве и эксплуатации зданий и сооружений, межевании земель, других с</w:t>
      </w:r>
      <w:r w:rsidR="00FD1EEB">
        <w:rPr>
          <w:rFonts w:ascii="Times New Roman" w:hAnsi="Times New Roman" w:cs="Times New Roman"/>
          <w:sz w:val="28"/>
          <w:szCs w:val="28"/>
        </w:rPr>
        <w:t>пециальных работ», - рассказываю</w:t>
      </w:r>
      <w:r w:rsidRPr="00E63E6A">
        <w:rPr>
          <w:rFonts w:ascii="Times New Roman" w:hAnsi="Times New Roman" w:cs="Times New Roman"/>
          <w:sz w:val="28"/>
          <w:szCs w:val="28"/>
        </w:rPr>
        <w:t xml:space="preserve">т </w:t>
      </w:r>
      <w:r w:rsidR="00FD1EEB">
        <w:rPr>
          <w:rFonts w:ascii="Times New Roman" w:hAnsi="Times New Roman" w:cs="Times New Roman"/>
          <w:sz w:val="28"/>
          <w:szCs w:val="28"/>
        </w:rPr>
        <w:t>специалисты</w:t>
      </w:r>
      <w:r w:rsidRPr="00E63E6A">
        <w:rPr>
          <w:rFonts w:ascii="Times New Roman" w:hAnsi="Times New Roman" w:cs="Times New Roman"/>
          <w:sz w:val="28"/>
          <w:szCs w:val="28"/>
        </w:rPr>
        <w:t xml:space="preserve"> отдела  геодезии и картографии Управления </w:t>
      </w:r>
      <w:proofErr w:type="spellStart"/>
      <w:r w:rsidRPr="00E63E6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63E6A">
        <w:rPr>
          <w:rFonts w:ascii="Times New Roman" w:hAnsi="Times New Roman" w:cs="Times New Roman"/>
          <w:sz w:val="28"/>
          <w:szCs w:val="28"/>
        </w:rPr>
        <w:t xml:space="preserve"> по Курганской области.</w:t>
      </w:r>
    </w:p>
    <w:p w:rsidR="00AB174A" w:rsidRDefault="00E63E6A" w:rsidP="00E63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6A">
        <w:rPr>
          <w:rFonts w:ascii="Times New Roman" w:hAnsi="Times New Roman" w:cs="Times New Roman"/>
          <w:sz w:val="28"/>
          <w:szCs w:val="28"/>
        </w:rPr>
        <w:t xml:space="preserve">На территории Курганской области расположено </w:t>
      </w:r>
      <w:r>
        <w:rPr>
          <w:rFonts w:ascii="Times New Roman" w:hAnsi="Times New Roman" w:cs="Times New Roman"/>
          <w:sz w:val="28"/>
          <w:szCs w:val="28"/>
        </w:rPr>
        <w:t>1134</w:t>
      </w:r>
      <w:r w:rsidRPr="00E63E6A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3E6A">
        <w:rPr>
          <w:rFonts w:ascii="Times New Roman" w:hAnsi="Times New Roman" w:cs="Times New Roman"/>
          <w:sz w:val="28"/>
          <w:szCs w:val="28"/>
        </w:rPr>
        <w:t> ГГС.</w:t>
      </w:r>
      <w:r w:rsidRPr="00E63E6A">
        <w:rPr>
          <w:rFonts w:ascii="Times New Roman" w:hAnsi="Times New Roman" w:cs="Times New Roman"/>
          <w:sz w:val="28"/>
          <w:szCs w:val="28"/>
        </w:rPr>
        <w:br/>
        <w:t xml:space="preserve">По состоянию на 1 </w:t>
      </w:r>
      <w:r>
        <w:rPr>
          <w:rFonts w:ascii="Times New Roman" w:hAnsi="Times New Roman" w:cs="Times New Roman"/>
          <w:sz w:val="28"/>
          <w:szCs w:val="28"/>
        </w:rPr>
        <w:t>мая 2020</w:t>
      </w:r>
      <w:r w:rsidRPr="00E63E6A">
        <w:rPr>
          <w:rFonts w:ascii="Times New Roman" w:hAnsi="Times New Roman" w:cs="Times New Roman"/>
          <w:sz w:val="28"/>
          <w:szCs w:val="28"/>
        </w:rPr>
        <w:t xml:space="preserve"> года актуализирована информация о</w:t>
      </w:r>
      <w:r>
        <w:rPr>
          <w:rFonts w:ascii="Times New Roman" w:hAnsi="Times New Roman" w:cs="Times New Roman"/>
          <w:sz w:val="28"/>
          <w:szCs w:val="28"/>
        </w:rPr>
        <w:t xml:space="preserve"> 1050 пунктах или</w:t>
      </w:r>
      <w:r w:rsidRPr="00E63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92,</w:t>
      </w:r>
      <w:r w:rsidR="00FD1EEB">
        <w:rPr>
          <w:rFonts w:ascii="Times New Roman" w:hAnsi="Times New Roman" w:cs="Times New Roman"/>
          <w:sz w:val="28"/>
          <w:szCs w:val="28"/>
        </w:rPr>
        <w:t>3</w:t>
      </w:r>
      <w:r w:rsidRPr="00E63E6A">
        <w:rPr>
          <w:rFonts w:ascii="Times New Roman" w:hAnsi="Times New Roman" w:cs="Times New Roman"/>
          <w:sz w:val="28"/>
          <w:szCs w:val="28"/>
        </w:rPr>
        <w:t>% от их общего количества. Из всех обследованных: 28</w:t>
      </w:r>
      <w:r w:rsidR="00FD1EEB">
        <w:rPr>
          <w:rFonts w:ascii="Times New Roman" w:hAnsi="Times New Roman" w:cs="Times New Roman"/>
          <w:sz w:val="28"/>
          <w:szCs w:val="28"/>
        </w:rPr>
        <w:t>,3</w:t>
      </w:r>
      <w:r w:rsidRPr="00E63E6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(297)</w:t>
      </w:r>
      <w:r w:rsidRPr="00E63E6A">
        <w:rPr>
          <w:rFonts w:ascii="Times New Roman" w:hAnsi="Times New Roman" w:cs="Times New Roman"/>
          <w:sz w:val="28"/>
          <w:szCs w:val="28"/>
        </w:rPr>
        <w:t xml:space="preserve"> пунктов не найдено</w:t>
      </w:r>
      <w:r>
        <w:rPr>
          <w:rFonts w:ascii="Times New Roman" w:hAnsi="Times New Roman" w:cs="Times New Roman"/>
          <w:sz w:val="28"/>
          <w:szCs w:val="28"/>
        </w:rPr>
        <w:t xml:space="preserve"> – большая их часть находится в труднодоступных местах, в отсутствие дорожной сети</w:t>
      </w:r>
      <w:r w:rsidRPr="00E63E6A"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</w:rPr>
        <w:t>8</w:t>
      </w:r>
      <w:r w:rsidR="00FD1EEB">
        <w:rPr>
          <w:rFonts w:ascii="Times New Roman" w:hAnsi="Times New Roman" w:cs="Times New Roman"/>
          <w:sz w:val="28"/>
          <w:szCs w:val="28"/>
        </w:rPr>
        <w:t>,2</w:t>
      </w:r>
      <w:r w:rsidRPr="00E63E6A">
        <w:rPr>
          <w:rFonts w:ascii="Times New Roman" w:hAnsi="Times New Roman" w:cs="Times New Roman"/>
          <w:sz w:val="28"/>
          <w:szCs w:val="28"/>
        </w:rPr>
        <w:t>%</w:t>
      </w:r>
      <w:r w:rsidR="00AB174A">
        <w:rPr>
          <w:rFonts w:ascii="Times New Roman" w:hAnsi="Times New Roman" w:cs="Times New Roman"/>
          <w:sz w:val="28"/>
          <w:szCs w:val="28"/>
        </w:rPr>
        <w:t xml:space="preserve"> (611)</w:t>
      </w:r>
      <w:r w:rsidRPr="00E63E6A">
        <w:rPr>
          <w:rFonts w:ascii="Times New Roman" w:hAnsi="Times New Roman" w:cs="Times New Roman"/>
          <w:sz w:val="28"/>
          <w:szCs w:val="28"/>
        </w:rPr>
        <w:t xml:space="preserve"> пунктов не имеют внешнего оформления, </w:t>
      </w:r>
      <w:r w:rsidR="00641C10">
        <w:rPr>
          <w:rFonts w:ascii="Times New Roman" w:hAnsi="Times New Roman" w:cs="Times New Roman"/>
          <w:sz w:val="28"/>
          <w:szCs w:val="28"/>
        </w:rPr>
        <w:t>9,7</w:t>
      </w:r>
      <w:r w:rsidRPr="00E63E6A">
        <w:rPr>
          <w:rFonts w:ascii="Times New Roman" w:hAnsi="Times New Roman" w:cs="Times New Roman"/>
          <w:sz w:val="28"/>
          <w:szCs w:val="28"/>
        </w:rPr>
        <w:t>%</w:t>
      </w:r>
      <w:r w:rsidR="00AB174A">
        <w:rPr>
          <w:rFonts w:ascii="Times New Roman" w:hAnsi="Times New Roman" w:cs="Times New Roman"/>
          <w:sz w:val="28"/>
          <w:szCs w:val="28"/>
        </w:rPr>
        <w:t xml:space="preserve"> (102)</w:t>
      </w:r>
      <w:r w:rsidRPr="00E63E6A">
        <w:rPr>
          <w:rFonts w:ascii="Times New Roman" w:hAnsi="Times New Roman" w:cs="Times New Roman"/>
          <w:sz w:val="28"/>
          <w:szCs w:val="28"/>
        </w:rPr>
        <w:t xml:space="preserve"> сохранились полностью и 3</w:t>
      </w:r>
      <w:r w:rsidR="00FD1EEB">
        <w:rPr>
          <w:rFonts w:ascii="Times New Roman" w:hAnsi="Times New Roman" w:cs="Times New Roman"/>
          <w:sz w:val="28"/>
          <w:szCs w:val="28"/>
        </w:rPr>
        <w:t>,8</w:t>
      </w:r>
      <w:r w:rsidRPr="00E63E6A">
        <w:rPr>
          <w:rFonts w:ascii="Times New Roman" w:hAnsi="Times New Roman" w:cs="Times New Roman"/>
          <w:sz w:val="28"/>
          <w:szCs w:val="28"/>
        </w:rPr>
        <w:t>%</w:t>
      </w:r>
      <w:r w:rsidR="00AB174A">
        <w:rPr>
          <w:rFonts w:ascii="Times New Roman" w:hAnsi="Times New Roman" w:cs="Times New Roman"/>
          <w:sz w:val="28"/>
          <w:szCs w:val="28"/>
        </w:rPr>
        <w:t xml:space="preserve"> (40)</w:t>
      </w:r>
      <w:r w:rsidRPr="00E63E6A">
        <w:rPr>
          <w:rFonts w:ascii="Times New Roman" w:hAnsi="Times New Roman" w:cs="Times New Roman"/>
          <w:sz w:val="28"/>
          <w:szCs w:val="28"/>
        </w:rPr>
        <w:t xml:space="preserve"> пунктов по сведениям геодезистов разрушены.</w:t>
      </w:r>
    </w:p>
    <w:p w:rsidR="00E63E6A" w:rsidRDefault="00E63E6A" w:rsidP="00E63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6A">
        <w:rPr>
          <w:rFonts w:ascii="Times New Roman" w:hAnsi="Times New Roman" w:cs="Times New Roman"/>
          <w:sz w:val="28"/>
          <w:szCs w:val="28"/>
        </w:rPr>
        <w:t>Пункты ГГС построены и содержатся на средства федерального бюджета, относятся к федеральной собственности. Поэтому повреждение или уничтожение пункта ГГС, в том числе по незнанию или неосторожности, не освобождает граждан или юридических лиц от ответственности.</w:t>
      </w:r>
    </w:p>
    <w:p w:rsidR="00E63E6A" w:rsidRDefault="00E63E6A" w:rsidP="00E63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6A">
        <w:rPr>
          <w:rFonts w:ascii="Times New Roman" w:hAnsi="Times New Roman" w:cs="Times New Roman"/>
          <w:sz w:val="28"/>
          <w:szCs w:val="28"/>
        </w:rPr>
        <w:t>В соответствии со ст. 7.2. «Кодекса об административных правонарушениях РФ» уничтожение, повреждение или снос пунктов государственных геодезических сетей является административным правонарушением и влечет за собой ответственность виновных лиц в виде наложения штрафа:</w:t>
      </w:r>
    </w:p>
    <w:p w:rsidR="00E63E6A" w:rsidRDefault="00E63E6A" w:rsidP="00E63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6A">
        <w:rPr>
          <w:rFonts w:ascii="Times New Roman" w:hAnsi="Times New Roman" w:cs="Times New Roman"/>
          <w:sz w:val="28"/>
          <w:szCs w:val="28"/>
        </w:rPr>
        <w:t>- на граждан в размере от 5 000 рублей до 10 000 рублей,</w:t>
      </w:r>
    </w:p>
    <w:p w:rsidR="00E63E6A" w:rsidRDefault="00E63E6A" w:rsidP="00E63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6A">
        <w:rPr>
          <w:rFonts w:ascii="Times New Roman" w:hAnsi="Times New Roman" w:cs="Times New Roman"/>
          <w:sz w:val="28"/>
          <w:szCs w:val="28"/>
        </w:rPr>
        <w:t>- на должностных лиц в размере от 10 000 рублей до 50 000 рублей,</w:t>
      </w:r>
    </w:p>
    <w:p w:rsidR="00E63E6A" w:rsidRDefault="00E63E6A" w:rsidP="00E63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6A">
        <w:rPr>
          <w:rFonts w:ascii="Times New Roman" w:hAnsi="Times New Roman" w:cs="Times New Roman"/>
          <w:sz w:val="28"/>
          <w:szCs w:val="28"/>
        </w:rPr>
        <w:t>- на юридических лиц в размере от 50 000 рублей до 200 000 рублей.</w:t>
      </w:r>
    </w:p>
    <w:p w:rsidR="00E63E6A" w:rsidRDefault="00E63E6A" w:rsidP="00E63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Сокрытие информации</w:t>
      </w:r>
      <w:r w:rsidRPr="00E63E6A">
        <w:rPr>
          <w:rFonts w:ascii="Times New Roman" w:hAnsi="Times New Roman" w:cs="Times New Roman"/>
          <w:sz w:val="28"/>
          <w:szCs w:val="28"/>
        </w:rPr>
        <w:t xml:space="preserve"> собственником, владельцем или пользователем объектов недвижимости, на которых размещены пункты, Управления </w:t>
      </w:r>
      <w:proofErr w:type="spellStart"/>
      <w:r w:rsidRPr="00E63E6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63E6A">
        <w:rPr>
          <w:rFonts w:ascii="Times New Roman" w:hAnsi="Times New Roman" w:cs="Times New Roman"/>
          <w:sz w:val="28"/>
          <w:szCs w:val="28"/>
        </w:rPr>
        <w:t xml:space="preserve"> по Курганской области об уничтожении, о повреждении или о сносе этих пунктов, а равно отказ в предоставлении возможности подъезда (подхода) к этим пунктам для проведения на них наблюдений и иных работ -</w:t>
      </w:r>
      <w:r w:rsidRPr="00E63E6A">
        <w:rPr>
          <w:rFonts w:ascii="Times New Roman" w:hAnsi="Times New Roman" w:cs="Times New Roman"/>
          <w:sz w:val="28"/>
          <w:szCs w:val="28"/>
        </w:rPr>
        <w:br/>
        <w:t>влечет предупреждение или наложение административного штрафа в размере от одной тысячи до пяти тысяч рублей.</w:t>
      </w:r>
    </w:p>
    <w:p w:rsidR="00E63E6A" w:rsidRPr="00E63E6A" w:rsidRDefault="00E63E6A" w:rsidP="00E63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E6A">
        <w:rPr>
          <w:rFonts w:ascii="Times New Roman" w:hAnsi="Times New Roman" w:cs="Times New Roman"/>
          <w:sz w:val="28"/>
          <w:szCs w:val="28"/>
        </w:rPr>
        <w:t xml:space="preserve">В пределах границ охранных зон пунктов ГГС запрещается без письменного согласования с территориальным органами </w:t>
      </w:r>
      <w:proofErr w:type="spellStart"/>
      <w:r w:rsidRPr="00E63E6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63E6A">
        <w:rPr>
          <w:rFonts w:ascii="Times New Roman" w:hAnsi="Times New Roman" w:cs="Times New Roman"/>
          <w:sz w:val="28"/>
          <w:szCs w:val="28"/>
        </w:rPr>
        <w:t xml:space="preserve"> осуществление видов деятельности и проведение работ, которые могут повлечь повреждение или уничтожение наружных знаков пунктов, нарушить неизменность местоположения специальных </w:t>
      </w:r>
      <w:r w:rsidR="00FD1EEB" w:rsidRPr="00E63E6A">
        <w:rPr>
          <w:rFonts w:ascii="Times New Roman" w:hAnsi="Times New Roman" w:cs="Times New Roman"/>
          <w:sz w:val="28"/>
          <w:szCs w:val="28"/>
        </w:rPr>
        <w:t>центров пунктов</w:t>
      </w:r>
      <w:r w:rsidRPr="00E63E6A">
        <w:rPr>
          <w:rFonts w:ascii="Times New Roman" w:hAnsi="Times New Roman" w:cs="Times New Roman"/>
          <w:sz w:val="28"/>
          <w:szCs w:val="28"/>
        </w:rPr>
        <w:t xml:space="preserve"> или создать затруднения для использования пунктов по прямому назначению и свободного доступа к ним.</w:t>
      </w:r>
      <w:proofErr w:type="gramEnd"/>
    </w:p>
    <w:sectPr w:rsidR="00E63E6A" w:rsidRPr="00E6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02"/>
    <w:rsid w:val="000B3E99"/>
    <w:rsid w:val="000F327C"/>
    <w:rsid w:val="00523ACA"/>
    <w:rsid w:val="005C1C2F"/>
    <w:rsid w:val="00641C10"/>
    <w:rsid w:val="00AB174A"/>
    <w:rsid w:val="00B02F6A"/>
    <w:rsid w:val="00E60B7A"/>
    <w:rsid w:val="00E63E6A"/>
    <w:rsid w:val="00E65936"/>
    <w:rsid w:val="00F70102"/>
    <w:rsid w:val="00F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Корниенко Екатерина Николаевна</cp:lastModifiedBy>
  <cp:revision>3</cp:revision>
  <dcterms:created xsi:type="dcterms:W3CDTF">2020-05-28T12:10:00Z</dcterms:created>
  <dcterms:modified xsi:type="dcterms:W3CDTF">2020-06-28T06:37:00Z</dcterms:modified>
</cp:coreProperties>
</file>