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A4" w:rsidRDefault="009A3EA4" w:rsidP="009A3E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информирует:</w:t>
      </w:r>
    </w:p>
    <w:p w:rsidR="009A3EA4" w:rsidRDefault="009A3EA4" w:rsidP="0019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A3D" w:rsidRPr="00700A3D" w:rsidRDefault="00B84497" w:rsidP="0019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9726A"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Курганской области</w:t>
      </w:r>
      <w:r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0A3D"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приступили к реализации проекта</w:t>
      </w:r>
    </w:p>
    <w:p w:rsidR="0019726A" w:rsidRPr="00700A3D" w:rsidRDefault="00B84497" w:rsidP="0019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"Земля для стройки"</w:t>
      </w:r>
    </w:p>
    <w:p w:rsidR="002B2E70" w:rsidRDefault="002B2E70" w:rsidP="0019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70" w:rsidRDefault="002B2E70" w:rsidP="009A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Правительство Курганской области заключили соглашение о взаимодействии для реализации проекта «Земля для стройки».</w:t>
      </w:r>
      <w:r w:rsidR="002A1EED" w:rsidRPr="002A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заключенного соглашения предполагается обмен сведениями о земельных участках, 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пригодных 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жилищного строительства. Сведения о таких земельных участках, находящихся в собственности 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области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муниципальной и неразграниченной государственной собственности направля</w:t>
      </w:r>
      <w:r w:rsidR="00E97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ФГБУ 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</w:t>
      </w:r>
      <w:r w:rsidR="002A1EED" w:rsidRPr="002A1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кадастровой карте.</w:t>
      </w:r>
    </w:p>
    <w:p w:rsidR="005952DB" w:rsidRPr="005952DB" w:rsidRDefault="00E97A9E" w:rsidP="009A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оспользоваться проектом «Земля для стройки» смогут 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застройщики, инвесторы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нашего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любых других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сервиса в удобном поиске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Публичной кадастровой карте </w:t>
      </w:r>
      <w:r w:rsidRPr="002A1EED">
        <w:rPr>
          <w:rFonts w:ascii="Times New Roman" w:hAnsi="Times New Roman" w:cs="Times New Roman"/>
          <w:sz w:val="28"/>
          <w:szCs w:val="28"/>
        </w:rPr>
        <w:t>(</w:t>
      </w:r>
      <w:hyperlink r:id="rId4" w:tgtFrame="_blank" w:history="1">
        <w:r w:rsidRPr="002A1EED">
          <w:rPr>
            <w:rStyle w:val="a4"/>
            <w:rFonts w:ascii="Times New Roman" w:hAnsi="Times New Roman" w:cs="Times New Roman"/>
            <w:sz w:val="28"/>
            <w:szCs w:val="28"/>
          </w:rPr>
          <w:t>pkk.rosreestr.ru</w:t>
        </w:r>
      </w:hyperlink>
      <w:r w:rsidRPr="002A1E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подходящего земельного участка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пригодного для жилищного строительства</w:t>
      </w:r>
      <w:r w:rsidR="005952DB" w:rsidRPr="002A1EED">
        <w:rPr>
          <w:rFonts w:ascii="Times New Roman" w:hAnsi="Times New Roman" w:cs="Times New Roman"/>
          <w:sz w:val="28"/>
          <w:szCs w:val="28"/>
        </w:rPr>
        <w:t>.</w:t>
      </w:r>
      <w:r w:rsid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участок можно как для строительства многоквартирного дома, коттеджного поселка, так и для частно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застройки</w:t>
      </w:r>
      <w:r w:rsidR="005952DB"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EED" w:rsidRPr="002A1EED" w:rsidRDefault="002A1EED" w:rsidP="009A3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EED">
        <w:rPr>
          <w:rFonts w:ascii="Times New Roman" w:hAnsi="Times New Roman" w:cs="Times New Roman"/>
          <w:sz w:val="28"/>
          <w:szCs w:val="28"/>
        </w:rPr>
        <w:t>Для поиска необходимо выбрать тип объектов поиска</w:t>
      </w:r>
      <w:r w:rsidR="005952DB">
        <w:rPr>
          <w:rFonts w:ascii="Times New Roman" w:hAnsi="Times New Roman" w:cs="Times New Roman"/>
          <w:sz w:val="28"/>
          <w:szCs w:val="28"/>
        </w:rPr>
        <w:t xml:space="preserve"> «Жилищное строительство» и ввести</w:t>
      </w:r>
      <w:r w:rsidRPr="002A1EED">
        <w:rPr>
          <w:rFonts w:ascii="Times New Roman" w:hAnsi="Times New Roman" w:cs="Times New Roman"/>
          <w:sz w:val="28"/>
          <w:szCs w:val="28"/>
        </w:rPr>
        <w:t xml:space="preserve"> в строку поиска символ «*» для поиска всех объектов в области экрана. Можно выполнить поиск земельных участков по кадастровому номеру, а территорий по условному номеру, или по атрибутам (например</w:t>
      </w:r>
      <w:r w:rsidR="00342961">
        <w:rPr>
          <w:rFonts w:ascii="Times New Roman" w:hAnsi="Times New Roman" w:cs="Times New Roman"/>
          <w:sz w:val="28"/>
          <w:szCs w:val="28"/>
        </w:rPr>
        <w:t>,</w:t>
      </w:r>
      <w:r w:rsidRPr="002A1EED">
        <w:rPr>
          <w:rFonts w:ascii="Times New Roman" w:hAnsi="Times New Roman" w:cs="Times New Roman"/>
          <w:sz w:val="28"/>
          <w:szCs w:val="28"/>
        </w:rPr>
        <w:t xml:space="preserve"> вид разрешённого использования участка) посредство</w:t>
      </w:r>
      <w:r w:rsidR="005952DB">
        <w:rPr>
          <w:rFonts w:ascii="Times New Roman" w:hAnsi="Times New Roman" w:cs="Times New Roman"/>
          <w:sz w:val="28"/>
          <w:szCs w:val="28"/>
        </w:rPr>
        <w:t>м ввода текста в строку поиска.</w:t>
      </w:r>
    </w:p>
    <w:p w:rsidR="00955DA5" w:rsidRDefault="00955DA5" w:rsidP="009A3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обращения, связанного с земельным участком или территорией, необходимо нажать на ссылку «Подать обращение» в информационном ок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соответствующему объекту.</w:t>
      </w:r>
    </w:p>
    <w:p w:rsidR="00955DA5" w:rsidRPr="00955DA5" w:rsidRDefault="00955DA5" w:rsidP="009A3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Сервис, в первую очередь, поможет значительно сэкономить время, так как будет оперативно отражать </w:t>
      </w: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картину 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количество и площадь земельных участков, </w:t>
      </w: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можно </w:t>
      </w:r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строительство, их основные характеристики. Во-вторых, процесс ускоряется за счет </w:t>
      </w:r>
      <w:proofErr w:type="gramStart"/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 что</w:t>
      </w:r>
      <w:proofErr w:type="gramEnd"/>
      <w:r w:rsidR="003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можно подать здесь и сейчас, не обращаясь </w:t>
      </w: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местную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рассказал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Мохов.</w:t>
      </w:r>
    </w:p>
    <w:p w:rsidR="00E11F2C" w:rsidRDefault="00955DA5" w:rsidP="009A3EA4">
      <w:pPr>
        <w:spacing w:after="0" w:line="240" w:lineRule="auto"/>
        <w:ind w:firstLine="708"/>
        <w:jc w:val="both"/>
      </w:pP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онлайн сервиса можно выбрать участок для строительства, находящегося не только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области</w:t>
      </w:r>
      <w:r w:rsidRPr="009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в других регионах. География вовлечения участков в гражданский оборот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расширяется.</w:t>
      </w:r>
      <w:bookmarkEnd w:id="0"/>
    </w:p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73"/>
    <w:rsid w:val="001962C9"/>
    <w:rsid w:val="0019726A"/>
    <w:rsid w:val="002A1EED"/>
    <w:rsid w:val="002B2E70"/>
    <w:rsid w:val="00342961"/>
    <w:rsid w:val="005952DB"/>
    <w:rsid w:val="00700A3D"/>
    <w:rsid w:val="0089190C"/>
    <w:rsid w:val="00955DA5"/>
    <w:rsid w:val="009A3EA4"/>
    <w:rsid w:val="00AE5E85"/>
    <w:rsid w:val="00B84497"/>
    <w:rsid w:val="00BB1D73"/>
    <w:rsid w:val="00C432CD"/>
    <w:rsid w:val="00E11F2C"/>
    <w:rsid w:val="00E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DF49"/>
  <w15:docId w15:val="{F09C20FF-F0E3-4966-B44D-19452BC1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4497"/>
    <w:rPr>
      <w:color w:val="0000FF"/>
      <w:u w:val="single"/>
    </w:rPr>
  </w:style>
  <w:style w:type="character" w:customStyle="1" w:styleId="mghead">
    <w:name w:val="mghead"/>
    <w:basedOn w:val="a0"/>
    <w:rsid w:val="0089190C"/>
  </w:style>
  <w:style w:type="paragraph" w:styleId="a5">
    <w:name w:val="Balloon Text"/>
    <w:basedOn w:val="a"/>
    <w:link w:val="a6"/>
    <w:uiPriority w:val="99"/>
    <w:semiHidden/>
    <w:unhideWhenUsed/>
    <w:rsid w:val="008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cp:lastPrinted>2021-06-22T08:47:00Z</cp:lastPrinted>
  <dcterms:created xsi:type="dcterms:W3CDTF">2021-07-30T06:02:00Z</dcterms:created>
  <dcterms:modified xsi:type="dcterms:W3CDTF">2021-07-30T06:04:00Z</dcterms:modified>
</cp:coreProperties>
</file>