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2D" w:rsidRDefault="00F7022D" w:rsidP="00F7022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F7022D" w:rsidRDefault="00F7022D" w:rsidP="00817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70C" w:rsidRDefault="008D4220" w:rsidP="00817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Недвижимость без хозяина</w:t>
      </w:r>
    </w:p>
    <w:p w:rsidR="008D4220" w:rsidRPr="008D4220" w:rsidRDefault="008D4220" w:rsidP="00F7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220">
        <w:rPr>
          <w:rFonts w:ascii="Times New Roman" w:hAnsi="Times New Roman" w:cs="Times New Roman"/>
          <w:sz w:val="28"/>
          <w:szCs w:val="28"/>
        </w:rPr>
        <w:t xml:space="preserve">В 2019 году Управлением </w:t>
      </w:r>
      <w:proofErr w:type="spellStart"/>
      <w:r w:rsidRPr="008D422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4220">
        <w:rPr>
          <w:rFonts w:ascii="Times New Roman" w:hAnsi="Times New Roman" w:cs="Times New Roman"/>
          <w:sz w:val="28"/>
          <w:szCs w:val="28"/>
        </w:rPr>
        <w:t xml:space="preserve"> по Курганской области поставлены на учет около ста бесхозяйных объектов недвижимости.</w:t>
      </w:r>
    </w:p>
    <w:p w:rsidR="00AA751A" w:rsidRDefault="00AA751A" w:rsidP="00F7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0C">
        <w:rPr>
          <w:rFonts w:ascii="Times New Roman" w:hAnsi="Times New Roman" w:cs="Times New Roman"/>
          <w:sz w:val="28"/>
          <w:szCs w:val="28"/>
        </w:rPr>
        <w:t xml:space="preserve">Бесхозяйной недвижимостью,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9B470C">
        <w:rPr>
          <w:rFonts w:ascii="Times New Roman" w:hAnsi="Times New Roman" w:cs="Times New Roman"/>
          <w:sz w:val="28"/>
          <w:szCs w:val="28"/>
        </w:rPr>
        <w:t xml:space="preserve"> Гражданскому кодексу РФ, считается объект, у которого нет собственника, либо он неизвестен, либо от которого собственник отказался. Бесхозяйные недвижимые вещи принимаются </w:t>
      </w:r>
      <w:proofErr w:type="spellStart"/>
      <w:r w:rsidRPr="009B470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B470C">
        <w:rPr>
          <w:rFonts w:ascii="Times New Roman" w:hAnsi="Times New Roman" w:cs="Times New Roman"/>
          <w:sz w:val="28"/>
          <w:szCs w:val="28"/>
        </w:rPr>
        <w:t xml:space="preserve"> по заявлению органа местного самоуправления, на территории которого они находятся. К заявлению обязательно прикладываются документы, подтверждающие, что объект недвижимого имущества не имеет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или его собственник неизвестен.</w:t>
      </w:r>
    </w:p>
    <w:p w:rsidR="00AA751A" w:rsidRDefault="003E0C4D" w:rsidP="00F7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в 2019 году</w:t>
      </w:r>
      <w:r w:rsidR="00AA751A">
        <w:rPr>
          <w:rFonts w:ascii="Times New Roman" w:hAnsi="Times New Roman" w:cs="Times New Roman"/>
          <w:sz w:val="28"/>
          <w:szCs w:val="28"/>
        </w:rPr>
        <w:t xml:space="preserve"> на учет поставлено 97 бесхозяйных недвижимых вещей. Это здания (33),  сооружения (55), помещения (9). К бесхозяйным объектам недвижимости также могут относиться объекты незавершенного строительства, единые недвижимы</w:t>
      </w:r>
      <w:bookmarkStart w:id="0" w:name="_GoBack"/>
      <w:bookmarkEnd w:id="0"/>
      <w:r w:rsidR="00AA751A">
        <w:rPr>
          <w:rFonts w:ascii="Times New Roman" w:hAnsi="Times New Roman" w:cs="Times New Roman"/>
          <w:sz w:val="28"/>
          <w:szCs w:val="28"/>
        </w:rPr>
        <w:t xml:space="preserve">е комплексы, </w:t>
      </w:r>
      <w:proofErr w:type="spellStart"/>
      <w:r w:rsidR="00AA751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A751A">
        <w:rPr>
          <w:rFonts w:ascii="Times New Roman" w:hAnsi="Times New Roman" w:cs="Times New Roman"/>
          <w:sz w:val="28"/>
          <w:szCs w:val="28"/>
        </w:rPr>
        <w:t xml:space="preserve">-места, а вот земельные участки бесхозяйными быть не могут,  поскольку </w:t>
      </w:r>
      <w:r w:rsidR="008D4220">
        <w:rPr>
          <w:rFonts w:ascii="Times New Roman" w:hAnsi="Times New Roman" w:cs="Times New Roman"/>
          <w:sz w:val="28"/>
          <w:szCs w:val="28"/>
        </w:rPr>
        <w:t>в силу закона земли,  которые не находятся во владении граждан и организаций относятся к муниципальной или государственной собственности.</w:t>
      </w:r>
    </w:p>
    <w:p w:rsidR="00AA751A" w:rsidRDefault="00AA751A" w:rsidP="00F7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336" w:rsidRPr="009B470C">
        <w:rPr>
          <w:rFonts w:ascii="Times New Roman" w:hAnsi="Times New Roman" w:cs="Times New Roman"/>
          <w:sz w:val="28"/>
          <w:szCs w:val="28"/>
        </w:rPr>
        <w:t xml:space="preserve">Срок принятия на учет бесхозяйной недвижимости составляет от 7 до 12 рабочих дней со дня приема заявления и документов. Если по </w:t>
      </w:r>
      <w:proofErr w:type="gramStart"/>
      <w:r w:rsidR="00817336" w:rsidRPr="009B470C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817336" w:rsidRPr="009B470C">
        <w:rPr>
          <w:rFonts w:ascii="Times New Roman" w:hAnsi="Times New Roman" w:cs="Times New Roman"/>
          <w:sz w:val="28"/>
          <w:szCs w:val="28"/>
        </w:rPr>
        <w:t xml:space="preserve"> года собственники этих объектов недвижимости не объявятся, последние оформляются по решению суда на соответствующий муниципалитет. </w:t>
      </w:r>
      <w:r w:rsidR="00817336" w:rsidRPr="009B470C">
        <w:rPr>
          <w:rFonts w:ascii="Times New Roman" w:hAnsi="Times New Roman" w:cs="Times New Roman"/>
          <w:sz w:val="28"/>
          <w:szCs w:val="28"/>
        </w:rPr>
        <w:br/>
      </w:r>
    </w:p>
    <w:p w:rsidR="00817336" w:rsidRPr="008D4220" w:rsidRDefault="00817336" w:rsidP="00E07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36" w:rsidRPr="008D4220" w:rsidRDefault="008D4220" w:rsidP="009B4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AD" w:rsidRPr="009B470C" w:rsidRDefault="00F31049" w:rsidP="009B470C">
      <w:pPr>
        <w:jc w:val="both"/>
        <w:rPr>
          <w:rFonts w:ascii="Times New Roman" w:hAnsi="Times New Roman" w:cs="Times New Roman"/>
          <w:sz w:val="28"/>
          <w:szCs w:val="28"/>
        </w:rPr>
      </w:pPr>
      <w:r w:rsidRPr="009B470C">
        <w:rPr>
          <w:rFonts w:ascii="Times New Roman" w:hAnsi="Times New Roman" w:cs="Times New Roman"/>
          <w:sz w:val="28"/>
          <w:szCs w:val="28"/>
        </w:rPr>
        <w:t xml:space="preserve"> </w:t>
      </w:r>
      <w:r w:rsidRPr="009B470C">
        <w:rPr>
          <w:rFonts w:ascii="Times New Roman" w:hAnsi="Times New Roman" w:cs="Times New Roman"/>
          <w:sz w:val="28"/>
          <w:szCs w:val="28"/>
        </w:rPr>
        <w:br/>
      </w:r>
    </w:p>
    <w:p w:rsidR="001B69AD" w:rsidRPr="001B69AD" w:rsidRDefault="001B69AD"/>
    <w:sectPr w:rsidR="001B69AD" w:rsidRPr="001B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BB"/>
    <w:rsid w:val="000F3BD5"/>
    <w:rsid w:val="001962C9"/>
    <w:rsid w:val="001B69AD"/>
    <w:rsid w:val="003E0C4D"/>
    <w:rsid w:val="0065291F"/>
    <w:rsid w:val="006609BB"/>
    <w:rsid w:val="00817336"/>
    <w:rsid w:val="008D4220"/>
    <w:rsid w:val="00974F6E"/>
    <w:rsid w:val="00994D51"/>
    <w:rsid w:val="009B470C"/>
    <w:rsid w:val="00A10A64"/>
    <w:rsid w:val="00AA751A"/>
    <w:rsid w:val="00E07E83"/>
    <w:rsid w:val="00E11F2C"/>
    <w:rsid w:val="00F31049"/>
    <w:rsid w:val="00F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9AD"/>
    <w:rPr>
      <w:b/>
      <w:bCs/>
    </w:rPr>
  </w:style>
  <w:style w:type="paragraph" w:styleId="a4">
    <w:name w:val="Normal (Web)"/>
    <w:basedOn w:val="a"/>
    <w:uiPriority w:val="99"/>
    <w:semiHidden/>
    <w:unhideWhenUsed/>
    <w:rsid w:val="001B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9AD"/>
    <w:rPr>
      <w:b/>
      <w:bCs/>
    </w:rPr>
  </w:style>
  <w:style w:type="paragraph" w:styleId="a4">
    <w:name w:val="Normal (Web)"/>
    <w:basedOn w:val="a"/>
    <w:uiPriority w:val="99"/>
    <w:semiHidden/>
    <w:unhideWhenUsed/>
    <w:rsid w:val="001B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3</cp:revision>
  <cp:lastPrinted>2020-03-20T09:36:00Z</cp:lastPrinted>
  <dcterms:created xsi:type="dcterms:W3CDTF">2020-04-16T07:44:00Z</dcterms:created>
  <dcterms:modified xsi:type="dcterms:W3CDTF">2020-04-16T07:52:00Z</dcterms:modified>
</cp:coreProperties>
</file>