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4060" w14:textId="2E533627" w:rsidR="002C61A8" w:rsidRDefault="002C61A8" w:rsidP="002C61A8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информирует:</w:t>
      </w:r>
    </w:p>
    <w:p w14:paraId="38A7A015" w14:textId="77777777" w:rsidR="002C61A8" w:rsidRDefault="002C61A8" w:rsidP="00767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4000000" w14:textId="026D5D79" w:rsidR="000635AA" w:rsidRPr="00767A11" w:rsidRDefault="00767A11" w:rsidP="00767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67A11">
        <w:rPr>
          <w:rFonts w:ascii="Times New Roman" w:hAnsi="Times New Roman"/>
          <w:b/>
          <w:sz w:val="28"/>
        </w:rPr>
        <w:t>Вопрос регистратору</w:t>
      </w:r>
    </w:p>
    <w:p w14:paraId="2DF8D61D" w14:textId="77777777" w:rsidR="00141F8D" w:rsidRDefault="00141F8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14:paraId="15000000" w14:textId="00B7EAB5" w:rsidR="000635AA" w:rsidRPr="00332ADE" w:rsidRDefault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Я</w:t>
      </w:r>
      <w:r w:rsidR="00982ADE" w:rsidRPr="00332ADE">
        <w:rPr>
          <w:rFonts w:ascii="Times New Roman" w:hAnsi="Times New Roman"/>
          <w:sz w:val="26"/>
          <w:szCs w:val="26"/>
        </w:rPr>
        <w:t xml:space="preserve"> с двумя детьми прописана и жив</w:t>
      </w:r>
      <w:r w:rsidRPr="00332ADE">
        <w:rPr>
          <w:rFonts w:ascii="Times New Roman" w:hAnsi="Times New Roman"/>
          <w:sz w:val="26"/>
          <w:szCs w:val="26"/>
        </w:rPr>
        <w:t>у</w:t>
      </w:r>
      <w:r w:rsidR="00982ADE" w:rsidRPr="00332ADE">
        <w:rPr>
          <w:rFonts w:ascii="Times New Roman" w:hAnsi="Times New Roman"/>
          <w:sz w:val="26"/>
          <w:szCs w:val="26"/>
        </w:rPr>
        <w:t xml:space="preserve"> в квартире отца, который в настоящее время </w:t>
      </w:r>
      <w:r w:rsidRPr="00332ADE">
        <w:rPr>
          <w:rFonts w:ascii="Times New Roman" w:hAnsi="Times New Roman"/>
          <w:sz w:val="26"/>
          <w:szCs w:val="26"/>
        </w:rPr>
        <w:t>хочет</w:t>
      </w:r>
      <w:r w:rsidR="00982ADE" w:rsidRPr="00332ADE">
        <w:rPr>
          <w:rFonts w:ascii="Times New Roman" w:hAnsi="Times New Roman"/>
          <w:sz w:val="26"/>
          <w:szCs w:val="26"/>
        </w:rPr>
        <w:t xml:space="preserve"> оформить это жилье на </w:t>
      </w:r>
      <w:r w:rsidRPr="00332ADE">
        <w:rPr>
          <w:rFonts w:ascii="Times New Roman" w:hAnsi="Times New Roman"/>
          <w:sz w:val="26"/>
          <w:szCs w:val="26"/>
        </w:rPr>
        <w:t>меня.</w:t>
      </w:r>
      <w:r w:rsidR="00982ADE" w:rsidRPr="00332ADE">
        <w:rPr>
          <w:rFonts w:ascii="Times New Roman" w:hAnsi="Times New Roman"/>
          <w:sz w:val="26"/>
          <w:szCs w:val="26"/>
        </w:rPr>
        <w:t xml:space="preserve"> </w:t>
      </w:r>
      <w:r w:rsidRPr="00332ADE">
        <w:rPr>
          <w:rFonts w:ascii="Times New Roman" w:hAnsi="Times New Roman"/>
          <w:sz w:val="26"/>
          <w:szCs w:val="26"/>
        </w:rPr>
        <w:t>К</w:t>
      </w:r>
      <w:r w:rsidR="00982ADE" w:rsidRPr="00332ADE">
        <w:rPr>
          <w:rFonts w:ascii="Times New Roman" w:hAnsi="Times New Roman"/>
          <w:sz w:val="26"/>
          <w:szCs w:val="26"/>
        </w:rPr>
        <w:t>уда нужно обращаться, какие документы собрать и сколько будет стоить переоформление</w:t>
      </w:r>
      <w:r w:rsidRPr="00332ADE">
        <w:rPr>
          <w:rFonts w:ascii="Times New Roman" w:hAnsi="Times New Roman"/>
          <w:sz w:val="26"/>
          <w:szCs w:val="26"/>
        </w:rPr>
        <w:t xml:space="preserve">. </w:t>
      </w:r>
    </w:p>
    <w:p w14:paraId="14E228F4" w14:textId="77777777" w:rsidR="00767A11" w:rsidRPr="00332ADE" w:rsidRDefault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BE4822" w14:textId="24D86EC0" w:rsidR="00767A11" w:rsidRPr="00332ADE" w:rsidRDefault="00767A11" w:rsidP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На вопрос отвечает: Эльвира </w:t>
      </w:r>
      <w:proofErr w:type="spellStart"/>
      <w:r w:rsidRPr="00332ADE">
        <w:rPr>
          <w:rFonts w:ascii="Times New Roman" w:hAnsi="Times New Roman"/>
          <w:sz w:val="26"/>
          <w:szCs w:val="26"/>
        </w:rPr>
        <w:t>Птицина</w:t>
      </w:r>
      <w:proofErr w:type="spellEnd"/>
      <w:r w:rsidRPr="00332ADE">
        <w:rPr>
          <w:rFonts w:ascii="Times New Roman" w:hAnsi="Times New Roman"/>
          <w:sz w:val="26"/>
          <w:szCs w:val="26"/>
        </w:rPr>
        <w:t>, начальник отдела ведения и повышения качества данных ЕГРН Управления Росреестра по Курганской области</w:t>
      </w:r>
    </w:p>
    <w:p w14:paraId="16000000" w14:textId="77D1C64B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Вопросы оформления недвижимости регламентированы Гражданским кодексом РФ, Федеральным законом от 13.07.2015 №218-ФЗ «О государственной регистрации недвижимости» (далее – Закон №218-ФЗ) и принятыми в их развитие нормативными актами РФ.</w:t>
      </w:r>
    </w:p>
    <w:p w14:paraId="17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В соответствии с ч. 2 ст. 14 Закона №218-ФЗ первоначально необходимо самостоятельно или при помощи профессионального юриста составить правоустанавливающий документ – основание регистрации права (например, договор дарения, купли-продажи). Если сделка будет </w:t>
      </w:r>
      <w:proofErr w:type="gramStart"/>
      <w:r w:rsidRPr="00332ADE">
        <w:rPr>
          <w:rFonts w:ascii="Times New Roman" w:hAnsi="Times New Roman"/>
          <w:sz w:val="26"/>
          <w:szCs w:val="26"/>
        </w:rPr>
        <w:t>заключаться  без</w:t>
      </w:r>
      <w:proofErr w:type="gramEnd"/>
      <w:r w:rsidRPr="00332ADE">
        <w:rPr>
          <w:rFonts w:ascii="Times New Roman" w:hAnsi="Times New Roman"/>
          <w:sz w:val="26"/>
          <w:szCs w:val="26"/>
        </w:rPr>
        <w:t xml:space="preserve"> участия нотариуса, то рекомендуемое количество экземпляров-подлинников договора – не менее чем в 3 экземплярах-подлинниках, 2 из которых после регистрации права будут выданы дочери и отцу и один будет помещен на постоянное хранение в органе государственной регистрации прав. </w:t>
      </w:r>
    </w:p>
    <w:p w14:paraId="18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Затем одним из способов, установленных ст. 18 Закона №218-ФЗ, следует обратиться с заявлением о регистрации перехода права (отцу) и с заявлением о регистрации права (дочери) в орган по государственной регистрации прав. В </w:t>
      </w:r>
      <w:proofErr w:type="gramStart"/>
      <w:r w:rsidRPr="00332ADE">
        <w:rPr>
          <w:rFonts w:ascii="Times New Roman" w:hAnsi="Times New Roman"/>
          <w:sz w:val="26"/>
          <w:szCs w:val="26"/>
        </w:rPr>
        <w:t>ближайшем  М</w:t>
      </w:r>
      <w:bookmarkStart w:id="0" w:name="_GoBack"/>
      <w:bookmarkEnd w:id="0"/>
      <w:r w:rsidRPr="00332ADE">
        <w:rPr>
          <w:rFonts w:ascii="Times New Roman" w:hAnsi="Times New Roman"/>
          <w:sz w:val="26"/>
          <w:szCs w:val="26"/>
        </w:rPr>
        <w:t>ФЦ</w:t>
      </w:r>
      <w:proofErr w:type="gramEnd"/>
      <w:r w:rsidRPr="00332ADE">
        <w:rPr>
          <w:rFonts w:ascii="Times New Roman" w:hAnsi="Times New Roman"/>
          <w:sz w:val="26"/>
          <w:szCs w:val="26"/>
        </w:rPr>
        <w:t>, независимо от места нахождения недвижимости, помощь в составлении заявления окажут специалисты МФЦ на бесплатной основе.</w:t>
      </w:r>
    </w:p>
    <w:p w14:paraId="19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В случае, если право отца не зарегистрировано в Едином государственном реестре недвижимости (ЕГРН), ему необходимо будет одновременно представить 2 заявления: о регистрации права с приложением документа-основания (например, договор приватизации, свидетельство о праве на наследство и др.) и о регистрации перехода права.</w:t>
      </w:r>
    </w:p>
    <w:p w14:paraId="1A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В соответствии с п/п 22, п. 1 ст. 333.33 Налогового кодекса РФ за регистрацию прав уплачивается государственная пошлина, которая для физического лица составляет 2000 руб. Если право собственности отца зарегистрировано в ЕГРН, либо его право возникло в порядке, действовавшем до 01.10.1998 г., пошлину уплачивает только дочь. </w:t>
      </w:r>
    </w:p>
    <w:p w14:paraId="1B000000" w14:textId="2DA8E85D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Получить консультацию по вопросам оформления недвижимости можно посредством бесплатного телефона ВЦТО </w:t>
      </w:r>
      <w:proofErr w:type="spellStart"/>
      <w:r w:rsidRPr="00332A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32ADE">
        <w:rPr>
          <w:rFonts w:ascii="Times New Roman" w:hAnsi="Times New Roman"/>
          <w:sz w:val="26"/>
          <w:szCs w:val="26"/>
        </w:rPr>
        <w:t xml:space="preserve"> – 8 -800-100-34-34.</w:t>
      </w:r>
    </w:p>
    <w:p w14:paraId="33000000" w14:textId="77777777" w:rsidR="000635AA" w:rsidRPr="00332ADE" w:rsidRDefault="000635AA">
      <w:pPr>
        <w:pStyle w:val="2"/>
        <w:spacing w:after="0"/>
        <w:rPr>
          <w:b w:val="0"/>
          <w:sz w:val="26"/>
          <w:szCs w:val="26"/>
        </w:rPr>
      </w:pPr>
    </w:p>
    <w:sectPr w:rsidR="000635AA" w:rsidRPr="00332ADE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A"/>
    <w:rsid w:val="000635AA"/>
    <w:rsid w:val="00141F8D"/>
    <w:rsid w:val="002C61A8"/>
    <w:rsid w:val="00332ADE"/>
    <w:rsid w:val="00767A11"/>
    <w:rsid w:val="00793EA1"/>
    <w:rsid w:val="00982ADE"/>
    <w:rsid w:val="00A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3C8E"/>
  <w15:docId w15:val="{B1675680-19CA-45AF-B595-521F786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Нина Витальевна</dc:creator>
  <cp:lastModifiedBy>Корниенко Екатерина Николаевна</cp:lastModifiedBy>
  <cp:revision>5</cp:revision>
  <dcterms:created xsi:type="dcterms:W3CDTF">2021-03-17T09:15:00Z</dcterms:created>
  <dcterms:modified xsi:type="dcterms:W3CDTF">2021-03-31T05:03:00Z</dcterms:modified>
</cp:coreProperties>
</file>