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74060" w14:textId="2E533627" w:rsidR="002C61A8" w:rsidRDefault="002C61A8" w:rsidP="002C61A8">
      <w:pPr>
        <w:spacing w:after="0" w:line="240" w:lineRule="auto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Росреестр</w:t>
      </w:r>
      <w:proofErr w:type="spellEnd"/>
      <w:r>
        <w:rPr>
          <w:rFonts w:ascii="Times New Roman" w:hAnsi="Times New Roman"/>
          <w:b/>
          <w:sz w:val="28"/>
        </w:rPr>
        <w:t xml:space="preserve"> информирует:</w:t>
      </w:r>
    </w:p>
    <w:p w14:paraId="38A7A015" w14:textId="77777777" w:rsidR="002C61A8" w:rsidRDefault="002C61A8" w:rsidP="00767A1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4000000" w14:textId="7C380442" w:rsidR="000635AA" w:rsidRPr="00767A11" w:rsidRDefault="00767A11" w:rsidP="00767A1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67A11">
        <w:rPr>
          <w:rFonts w:ascii="Times New Roman" w:hAnsi="Times New Roman"/>
          <w:b/>
          <w:sz w:val="28"/>
        </w:rPr>
        <w:t>Вопрос регистратору</w:t>
      </w:r>
      <w:r w:rsidR="00537D1F">
        <w:rPr>
          <w:rFonts w:ascii="Times New Roman" w:hAnsi="Times New Roman"/>
          <w:b/>
          <w:sz w:val="28"/>
        </w:rPr>
        <w:t>: о времени обращения в регистрационные органы.</w:t>
      </w:r>
    </w:p>
    <w:p w14:paraId="2DF8D61D" w14:textId="77777777" w:rsidR="00141F8D" w:rsidRDefault="00141F8D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</w:p>
    <w:p w14:paraId="15000000" w14:textId="0C0862AC" w:rsidR="000635AA" w:rsidRDefault="00767A11">
      <w:pPr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2ADE">
        <w:rPr>
          <w:rFonts w:ascii="Times New Roman" w:hAnsi="Times New Roman"/>
          <w:sz w:val="26"/>
          <w:szCs w:val="26"/>
        </w:rPr>
        <w:t>Я</w:t>
      </w:r>
      <w:r w:rsidR="00982ADE" w:rsidRPr="00332ADE">
        <w:rPr>
          <w:rFonts w:ascii="Times New Roman" w:hAnsi="Times New Roman"/>
          <w:sz w:val="26"/>
          <w:szCs w:val="26"/>
        </w:rPr>
        <w:t xml:space="preserve"> с двумя детьми прописана и жив</w:t>
      </w:r>
      <w:r w:rsidRPr="00332ADE">
        <w:rPr>
          <w:rFonts w:ascii="Times New Roman" w:hAnsi="Times New Roman"/>
          <w:sz w:val="26"/>
          <w:szCs w:val="26"/>
        </w:rPr>
        <w:t>у</w:t>
      </w:r>
      <w:r w:rsidR="00982ADE" w:rsidRPr="00332ADE">
        <w:rPr>
          <w:rFonts w:ascii="Times New Roman" w:hAnsi="Times New Roman"/>
          <w:sz w:val="26"/>
          <w:szCs w:val="26"/>
        </w:rPr>
        <w:t xml:space="preserve"> в квартире отца, который в настоящее время </w:t>
      </w:r>
      <w:r w:rsidRPr="00332ADE">
        <w:rPr>
          <w:rFonts w:ascii="Times New Roman" w:hAnsi="Times New Roman"/>
          <w:sz w:val="26"/>
          <w:szCs w:val="26"/>
        </w:rPr>
        <w:t>хочет</w:t>
      </w:r>
      <w:r w:rsidR="00982ADE" w:rsidRPr="00332ADE">
        <w:rPr>
          <w:rFonts w:ascii="Times New Roman" w:hAnsi="Times New Roman"/>
          <w:sz w:val="26"/>
          <w:szCs w:val="26"/>
        </w:rPr>
        <w:t xml:space="preserve"> оформить это жилье на </w:t>
      </w:r>
      <w:r w:rsidRPr="00332ADE">
        <w:rPr>
          <w:rFonts w:ascii="Times New Roman" w:hAnsi="Times New Roman"/>
          <w:sz w:val="26"/>
          <w:szCs w:val="26"/>
        </w:rPr>
        <w:t>меня.</w:t>
      </w:r>
      <w:r w:rsidR="00982ADE" w:rsidRPr="00332ADE">
        <w:rPr>
          <w:rFonts w:ascii="Times New Roman" w:hAnsi="Times New Roman"/>
          <w:sz w:val="26"/>
          <w:szCs w:val="26"/>
        </w:rPr>
        <w:t xml:space="preserve"> </w:t>
      </w:r>
      <w:r w:rsidRPr="00332ADE">
        <w:rPr>
          <w:rFonts w:ascii="Times New Roman" w:hAnsi="Times New Roman"/>
          <w:sz w:val="26"/>
          <w:szCs w:val="26"/>
        </w:rPr>
        <w:t>К</w:t>
      </w:r>
      <w:r w:rsidR="00982ADE" w:rsidRPr="00332ADE">
        <w:rPr>
          <w:rFonts w:ascii="Times New Roman" w:hAnsi="Times New Roman"/>
          <w:sz w:val="26"/>
          <w:szCs w:val="26"/>
        </w:rPr>
        <w:t>уда нужно обращаться, какие документы собрать и сколько будет стоить переоформление</w:t>
      </w:r>
      <w:r w:rsidRPr="00332ADE">
        <w:rPr>
          <w:rFonts w:ascii="Times New Roman" w:hAnsi="Times New Roman"/>
          <w:sz w:val="26"/>
          <w:szCs w:val="26"/>
        </w:rPr>
        <w:t xml:space="preserve">. </w:t>
      </w:r>
    </w:p>
    <w:p w14:paraId="38BE1C5A" w14:textId="7606A5B1" w:rsidR="00537D1F" w:rsidRPr="00332ADE" w:rsidRDefault="00537D1F">
      <w:pPr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Жительница г. Шумиха.</w:t>
      </w:r>
    </w:p>
    <w:p w14:paraId="14E228F4" w14:textId="77777777" w:rsidR="00767A11" w:rsidRPr="00332ADE" w:rsidRDefault="00767A11">
      <w:pPr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EBE4822" w14:textId="33281C7B" w:rsidR="00767A11" w:rsidRPr="00332ADE" w:rsidRDefault="00767A11" w:rsidP="00767A11">
      <w:pPr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2ADE">
        <w:rPr>
          <w:rFonts w:ascii="Times New Roman" w:hAnsi="Times New Roman"/>
          <w:sz w:val="26"/>
          <w:szCs w:val="26"/>
        </w:rPr>
        <w:t xml:space="preserve">На вопрос отвечает: начальник </w:t>
      </w:r>
      <w:r w:rsidR="00537D1F">
        <w:rPr>
          <w:rFonts w:ascii="Times New Roman" w:hAnsi="Times New Roman"/>
          <w:sz w:val="26"/>
          <w:szCs w:val="26"/>
        </w:rPr>
        <w:t xml:space="preserve">межмуниципального </w:t>
      </w:r>
      <w:r w:rsidRPr="00332ADE">
        <w:rPr>
          <w:rFonts w:ascii="Times New Roman" w:hAnsi="Times New Roman"/>
          <w:sz w:val="26"/>
          <w:szCs w:val="26"/>
        </w:rPr>
        <w:t>отдела</w:t>
      </w:r>
      <w:r w:rsidR="00537D1F">
        <w:rPr>
          <w:rFonts w:ascii="Times New Roman" w:hAnsi="Times New Roman"/>
          <w:sz w:val="26"/>
          <w:szCs w:val="26"/>
        </w:rPr>
        <w:t xml:space="preserve"> по Шумихинскому и </w:t>
      </w:r>
      <w:proofErr w:type="spellStart"/>
      <w:r w:rsidR="00537D1F">
        <w:rPr>
          <w:rFonts w:ascii="Times New Roman" w:hAnsi="Times New Roman"/>
          <w:sz w:val="26"/>
          <w:szCs w:val="26"/>
        </w:rPr>
        <w:t>Альменевскому</w:t>
      </w:r>
      <w:proofErr w:type="spellEnd"/>
      <w:r w:rsidR="00537D1F">
        <w:rPr>
          <w:rFonts w:ascii="Times New Roman" w:hAnsi="Times New Roman"/>
          <w:sz w:val="26"/>
          <w:szCs w:val="26"/>
        </w:rPr>
        <w:t xml:space="preserve"> районам </w:t>
      </w:r>
      <w:r w:rsidRPr="00332ADE">
        <w:rPr>
          <w:rFonts w:ascii="Times New Roman" w:hAnsi="Times New Roman"/>
          <w:sz w:val="26"/>
          <w:szCs w:val="26"/>
        </w:rPr>
        <w:t xml:space="preserve">Управления </w:t>
      </w:r>
      <w:proofErr w:type="spellStart"/>
      <w:r w:rsidRPr="00332ADE">
        <w:rPr>
          <w:rFonts w:ascii="Times New Roman" w:hAnsi="Times New Roman"/>
          <w:sz w:val="26"/>
          <w:szCs w:val="26"/>
        </w:rPr>
        <w:t>Росреестра</w:t>
      </w:r>
      <w:proofErr w:type="spellEnd"/>
      <w:r w:rsidRPr="00332ADE">
        <w:rPr>
          <w:rFonts w:ascii="Times New Roman" w:hAnsi="Times New Roman"/>
          <w:sz w:val="26"/>
          <w:szCs w:val="26"/>
        </w:rPr>
        <w:t xml:space="preserve"> по Курганской области</w:t>
      </w:r>
    </w:p>
    <w:p w14:paraId="16000000" w14:textId="77D1C64B" w:rsidR="000635AA" w:rsidRPr="00332ADE" w:rsidRDefault="00982ADE">
      <w:pPr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2ADE">
        <w:rPr>
          <w:rFonts w:ascii="Times New Roman" w:hAnsi="Times New Roman"/>
          <w:sz w:val="26"/>
          <w:szCs w:val="26"/>
        </w:rPr>
        <w:t>Вопросы оформления недвижимости регламентированы Гражданским кодексом РФ, Федеральным законом от 13.07.2015 №218-ФЗ «О государственной регистрации недвижимости» (далее – Закон №218-ФЗ) и принятыми в их развитие нормативными актами РФ.</w:t>
      </w:r>
    </w:p>
    <w:p w14:paraId="17000000" w14:textId="050D14F8" w:rsidR="000635AA" w:rsidRPr="00332ADE" w:rsidRDefault="00982ADE">
      <w:pPr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2ADE">
        <w:rPr>
          <w:rFonts w:ascii="Times New Roman" w:hAnsi="Times New Roman"/>
          <w:sz w:val="26"/>
          <w:szCs w:val="26"/>
        </w:rPr>
        <w:t xml:space="preserve">В соответствии с ч. 2 ст. 14 Закона №218-ФЗ первоначально необходимо самостоятельно или при помощи профессионального юриста составить правоустанавливающий документ – основание регистрации права (например, договор дарения, купли-продажи). </w:t>
      </w:r>
      <w:bookmarkStart w:id="0" w:name="_GoBack"/>
      <w:bookmarkEnd w:id="0"/>
    </w:p>
    <w:p w14:paraId="18000000" w14:textId="77777777" w:rsidR="000635AA" w:rsidRPr="00332ADE" w:rsidRDefault="00982ADE">
      <w:pPr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2ADE">
        <w:rPr>
          <w:rFonts w:ascii="Times New Roman" w:hAnsi="Times New Roman"/>
          <w:sz w:val="26"/>
          <w:szCs w:val="26"/>
        </w:rPr>
        <w:t xml:space="preserve">Затем одним из способов, установленных ст. 18 Закона №218-ФЗ, следует обратиться с заявлением о регистрации перехода права (отцу) и с заявлением о регистрации права (дочери) в орган по государственной регистрации прав. В </w:t>
      </w:r>
      <w:proofErr w:type="gramStart"/>
      <w:r w:rsidRPr="00332ADE">
        <w:rPr>
          <w:rFonts w:ascii="Times New Roman" w:hAnsi="Times New Roman"/>
          <w:sz w:val="26"/>
          <w:szCs w:val="26"/>
        </w:rPr>
        <w:t>ближайшем  МФЦ</w:t>
      </w:r>
      <w:proofErr w:type="gramEnd"/>
      <w:r w:rsidRPr="00332ADE">
        <w:rPr>
          <w:rFonts w:ascii="Times New Roman" w:hAnsi="Times New Roman"/>
          <w:sz w:val="26"/>
          <w:szCs w:val="26"/>
        </w:rPr>
        <w:t>, независимо от места нахождения недвижимости, помощь в составлении заявления окажут специалисты МФЦ на бесплатной основе.</w:t>
      </w:r>
    </w:p>
    <w:p w14:paraId="19000000" w14:textId="77777777" w:rsidR="000635AA" w:rsidRPr="00332ADE" w:rsidRDefault="00982ADE">
      <w:pPr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2ADE">
        <w:rPr>
          <w:rFonts w:ascii="Times New Roman" w:hAnsi="Times New Roman"/>
          <w:sz w:val="26"/>
          <w:szCs w:val="26"/>
        </w:rPr>
        <w:t>В случае, если право отца не зарегистрировано в Едином государственном реестре недвижимости (ЕГРН), ему необходимо будет одновременно представить 2 заявления: о регистрации права с приложением документа-основания (например, договор приватизации, свидетельство о праве на наследство и др.) и о регистрации перехода права.</w:t>
      </w:r>
    </w:p>
    <w:p w14:paraId="1A000000" w14:textId="77777777" w:rsidR="000635AA" w:rsidRPr="00332ADE" w:rsidRDefault="00982ADE">
      <w:pPr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2ADE">
        <w:rPr>
          <w:rFonts w:ascii="Times New Roman" w:hAnsi="Times New Roman"/>
          <w:sz w:val="26"/>
          <w:szCs w:val="26"/>
        </w:rPr>
        <w:t xml:space="preserve">В соответствии с п/п 22, п. 1 ст. 333.33 Налогового кодекса РФ за регистрацию прав уплачивается государственная пошлина, которая для физического лица составляет 2000 руб. Если право собственности отца зарегистрировано в ЕГРН, либо его право возникло в порядке, действовавшем до 01.10.1998 г., пошлину уплачивает только дочь. </w:t>
      </w:r>
    </w:p>
    <w:p w14:paraId="1B000000" w14:textId="2DA8E85D" w:rsidR="000635AA" w:rsidRPr="00332ADE" w:rsidRDefault="00982ADE">
      <w:pPr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2ADE">
        <w:rPr>
          <w:rFonts w:ascii="Times New Roman" w:hAnsi="Times New Roman"/>
          <w:sz w:val="26"/>
          <w:szCs w:val="26"/>
        </w:rPr>
        <w:t xml:space="preserve">Получить консультацию по вопросам оформления недвижимости можно посредством бесплатного телефона ВЦТО </w:t>
      </w:r>
      <w:proofErr w:type="spellStart"/>
      <w:r w:rsidRPr="00332ADE">
        <w:rPr>
          <w:rFonts w:ascii="Times New Roman" w:hAnsi="Times New Roman"/>
          <w:sz w:val="26"/>
          <w:szCs w:val="26"/>
        </w:rPr>
        <w:t>Росреестра</w:t>
      </w:r>
      <w:proofErr w:type="spellEnd"/>
      <w:r w:rsidRPr="00332ADE">
        <w:rPr>
          <w:rFonts w:ascii="Times New Roman" w:hAnsi="Times New Roman"/>
          <w:sz w:val="26"/>
          <w:szCs w:val="26"/>
        </w:rPr>
        <w:t xml:space="preserve"> – 8 -800-100-34-34.</w:t>
      </w:r>
    </w:p>
    <w:p w14:paraId="33000000" w14:textId="77777777" w:rsidR="000635AA" w:rsidRPr="00332ADE" w:rsidRDefault="000635AA">
      <w:pPr>
        <w:pStyle w:val="2"/>
        <w:spacing w:after="0"/>
        <w:rPr>
          <w:b w:val="0"/>
          <w:sz w:val="26"/>
          <w:szCs w:val="26"/>
        </w:rPr>
      </w:pPr>
    </w:p>
    <w:sectPr w:rsidR="000635AA" w:rsidRPr="00332ADE">
      <w:pgSz w:w="11906" w:h="16838"/>
      <w:pgMar w:top="1134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AA"/>
    <w:rsid w:val="000635AA"/>
    <w:rsid w:val="00141F8D"/>
    <w:rsid w:val="002C61A8"/>
    <w:rsid w:val="00332ADE"/>
    <w:rsid w:val="00537D1F"/>
    <w:rsid w:val="00751478"/>
    <w:rsid w:val="00767A11"/>
    <w:rsid w:val="00793EA1"/>
    <w:rsid w:val="00982ADE"/>
    <w:rsid w:val="00A3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3C8E"/>
  <w15:docId w15:val="{B1675680-19CA-45AF-B595-521F7862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Заголовок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Ананьева Нина Витальевна</dc:creator>
  <cp:lastModifiedBy>Корниенко Екатерина Николаевна</cp:lastModifiedBy>
  <cp:revision>3</cp:revision>
  <dcterms:created xsi:type="dcterms:W3CDTF">2021-08-31T02:58:00Z</dcterms:created>
  <dcterms:modified xsi:type="dcterms:W3CDTF">2021-08-31T03:03:00Z</dcterms:modified>
</cp:coreProperties>
</file>