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00" w:rsidRPr="007A7600" w:rsidRDefault="007A7600" w:rsidP="004C328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7600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7A7600">
        <w:rPr>
          <w:rFonts w:ascii="Times New Roman" w:hAnsi="Times New Roman" w:cs="Times New Roman"/>
          <w:b/>
          <w:sz w:val="28"/>
          <w:szCs w:val="28"/>
        </w:rPr>
        <w:t xml:space="preserve"> и</w:t>
      </w:r>
      <w:bookmarkStart w:id="0" w:name="_GoBack"/>
      <w:bookmarkEnd w:id="0"/>
      <w:r w:rsidRPr="007A7600">
        <w:rPr>
          <w:rFonts w:ascii="Times New Roman" w:hAnsi="Times New Roman" w:cs="Times New Roman"/>
          <w:b/>
          <w:sz w:val="28"/>
          <w:szCs w:val="28"/>
        </w:rPr>
        <w:t xml:space="preserve">нформирует: </w:t>
      </w:r>
    </w:p>
    <w:p w:rsidR="007A7600" w:rsidRPr="007A7600" w:rsidRDefault="007A7600" w:rsidP="007A760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600">
        <w:rPr>
          <w:rFonts w:ascii="Times New Roman" w:hAnsi="Times New Roman" w:cs="Times New Roman"/>
          <w:b/>
          <w:sz w:val="28"/>
          <w:szCs w:val="28"/>
        </w:rPr>
        <w:t>О переходе на ФГИС.</w:t>
      </w:r>
    </w:p>
    <w:p w:rsidR="007A7600" w:rsidRPr="007A7600" w:rsidRDefault="007A7600" w:rsidP="004C32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45DB" w:rsidRDefault="004C3280" w:rsidP="004C32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завершил масштабную работу по переходу всех субъектов России на федеральную государственную информационную систему Единый государственный реестр недвижимости (ФГИС ЕГРН).</w:t>
      </w:r>
    </w:p>
    <w:p w:rsidR="004C3280" w:rsidRPr="004C3280" w:rsidRDefault="004C3280" w:rsidP="004C32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280">
        <w:rPr>
          <w:rFonts w:ascii="Times New Roman" w:hAnsi="Times New Roman" w:cs="Times New Roman"/>
          <w:sz w:val="28"/>
          <w:szCs w:val="28"/>
        </w:rPr>
        <w:t xml:space="preserve"> «</w:t>
      </w:r>
      <w:r w:rsidRPr="004C3280">
        <w:rPr>
          <w:rFonts w:ascii="Times New Roman" w:hAnsi="Times New Roman" w:cs="Times New Roman"/>
          <w:i/>
          <w:iCs/>
          <w:sz w:val="28"/>
          <w:szCs w:val="28"/>
        </w:rPr>
        <w:t>По поручению Президента Российской Федерации Владимира Владимировича Путина работа по завершению перехода на единую централизованную систему была выполнена в максимально короткие сроки. Во взаимодействии с регионами с апреля текущего года к ФГИС ЕГРН были подключены крупнейшие по количеству сделок и объему данных субъекты РФ: Москва, Московская область, Санкт-Петербург, Ленинградская область, Краснодарский край, Республика Татарстан, Республика Башкортостан, Свердловская область, Республика Крым, Севастополь и другие</w:t>
      </w:r>
      <w:r w:rsidRPr="004C3280">
        <w:rPr>
          <w:rFonts w:ascii="Times New Roman" w:hAnsi="Times New Roman" w:cs="Times New Roman"/>
          <w:sz w:val="28"/>
          <w:szCs w:val="28"/>
        </w:rPr>
        <w:t>», </w:t>
      </w:r>
      <w:r w:rsidRPr="004C3280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4C3280">
        <w:rPr>
          <w:rFonts w:ascii="Times New Roman" w:hAnsi="Times New Roman" w:cs="Times New Roman"/>
          <w:sz w:val="28"/>
          <w:szCs w:val="28"/>
        </w:rPr>
        <w:t> сообщил </w:t>
      </w:r>
      <w:r w:rsidRPr="004C3280">
        <w:rPr>
          <w:rFonts w:ascii="Times New Roman" w:hAnsi="Times New Roman" w:cs="Times New Roman"/>
          <w:b/>
          <w:bCs/>
          <w:sz w:val="28"/>
          <w:szCs w:val="28"/>
        </w:rPr>
        <w:t xml:space="preserve">руководитель </w:t>
      </w:r>
      <w:proofErr w:type="spellStart"/>
      <w:r w:rsidRPr="004C3280">
        <w:rPr>
          <w:rFonts w:ascii="Times New Roman" w:hAnsi="Times New Roman" w:cs="Times New Roman"/>
          <w:b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Олег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Скуфинский</w:t>
      </w:r>
      <w:proofErr w:type="spellEnd"/>
      <w:r w:rsidRPr="004C3280">
        <w:rPr>
          <w:rFonts w:ascii="Times New Roman" w:hAnsi="Times New Roman" w:cs="Times New Roman"/>
          <w:sz w:val="28"/>
          <w:szCs w:val="28"/>
        </w:rPr>
        <w:t>.</w:t>
      </w:r>
    </w:p>
    <w:p w:rsidR="004C3280" w:rsidRPr="004C3280" w:rsidRDefault="004C3280" w:rsidP="004C32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280">
        <w:rPr>
          <w:rFonts w:ascii="Times New Roman" w:hAnsi="Times New Roman" w:cs="Times New Roman"/>
          <w:sz w:val="28"/>
          <w:szCs w:val="28"/>
        </w:rPr>
        <w:t xml:space="preserve">В конце 2020 – начале 2021 года также будет завершен реинжиниринг официального сайта. Переход на новую систему позволит увеличить долю электронных сервисов ведомства, повысить удовлетворенность граждан. Это позволит обеспечить качественно новый уровень оказания услуг </w:t>
      </w:r>
      <w:proofErr w:type="spellStart"/>
      <w:r w:rsidRPr="004C328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C3280">
        <w:rPr>
          <w:rFonts w:ascii="Times New Roman" w:hAnsi="Times New Roman" w:cs="Times New Roman"/>
          <w:sz w:val="28"/>
          <w:szCs w:val="28"/>
        </w:rPr>
        <w:t>.</w:t>
      </w:r>
    </w:p>
    <w:p w:rsidR="004C3280" w:rsidRDefault="004C3280" w:rsidP="008774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Курганской области перешло на ФГИС ЕГРН </w:t>
      </w:r>
      <w:r w:rsidR="00877475" w:rsidRPr="00B360B4">
        <w:rPr>
          <w:rFonts w:ascii="Times New Roman" w:hAnsi="Times New Roman" w:cs="Times New Roman"/>
          <w:sz w:val="28"/>
          <w:szCs w:val="28"/>
        </w:rPr>
        <w:t>18 июня 2018 года</w:t>
      </w:r>
      <w:r w:rsidR="00877475">
        <w:rPr>
          <w:rFonts w:ascii="Times New Roman" w:hAnsi="Times New Roman" w:cs="Times New Roman"/>
          <w:sz w:val="28"/>
          <w:szCs w:val="28"/>
        </w:rPr>
        <w:t xml:space="preserve">. Мы были первым регионом, переходившим на новую систему с АИС «Юстиция».  Миграция </w:t>
      </w:r>
      <w:r w:rsidR="00877475" w:rsidRPr="00877475">
        <w:rPr>
          <w:rFonts w:ascii="Times New Roman" w:hAnsi="Times New Roman" w:cs="Times New Roman"/>
          <w:sz w:val="28"/>
          <w:szCs w:val="28"/>
        </w:rPr>
        <w:t>сведений из одной программы в другую прошла плавно</w:t>
      </w:r>
      <w:r w:rsidR="00747980">
        <w:rPr>
          <w:rFonts w:ascii="Times New Roman" w:hAnsi="Times New Roman" w:cs="Times New Roman"/>
          <w:sz w:val="28"/>
          <w:szCs w:val="28"/>
        </w:rPr>
        <w:t>,</w:t>
      </w:r>
      <w:r w:rsidR="00877475" w:rsidRPr="00877475">
        <w:rPr>
          <w:rFonts w:ascii="Times New Roman" w:hAnsi="Times New Roman" w:cs="Times New Roman"/>
          <w:sz w:val="28"/>
          <w:szCs w:val="28"/>
        </w:rPr>
        <w:t xml:space="preserve"> и без серьезных технических сбоев</w:t>
      </w:r>
      <w:r w:rsidR="00747980">
        <w:rPr>
          <w:rFonts w:ascii="Times New Roman" w:hAnsi="Times New Roman" w:cs="Times New Roman"/>
          <w:sz w:val="28"/>
          <w:szCs w:val="28"/>
        </w:rPr>
        <w:t>. Прием документов на государственный кадастровый учет и государственную регистрацию прав не приостанавливался.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D40" w:rsidRDefault="008C4D40" w:rsidP="008774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4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0815"/>
    <w:multiLevelType w:val="hybridMultilevel"/>
    <w:tmpl w:val="7F9E2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AF"/>
    <w:rsid w:val="004C3280"/>
    <w:rsid w:val="005A45DB"/>
    <w:rsid w:val="007112C0"/>
    <w:rsid w:val="007424AF"/>
    <w:rsid w:val="00747980"/>
    <w:rsid w:val="007A7600"/>
    <w:rsid w:val="00877475"/>
    <w:rsid w:val="008C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Корниенко Екатерина Николаевна</cp:lastModifiedBy>
  <cp:revision>4</cp:revision>
  <dcterms:created xsi:type="dcterms:W3CDTF">2020-10-23T12:50:00Z</dcterms:created>
  <dcterms:modified xsi:type="dcterms:W3CDTF">2020-11-30T02:17:00Z</dcterms:modified>
</cp:coreProperties>
</file>