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8" w:rsidRPr="00982D67" w:rsidRDefault="00982D6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D67">
        <w:rPr>
          <w:rFonts w:ascii="Times New Roman" w:eastAsia="Calibri" w:hAnsi="Times New Roman" w:cs="Times New Roman"/>
          <w:b/>
          <w:sz w:val="28"/>
          <w:szCs w:val="28"/>
        </w:rPr>
        <w:t xml:space="preserve">Спрашивали </w:t>
      </w:r>
      <w:proofErr w:type="gramStart"/>
      <w:r w:rsidRPr="00982D67">
        <w:rPr>
          <w:rFonts w:ascii="Times New Roman" w:eastAsia="Calibri" w:hAnsi="Times New Roman" w:cs="Times New Roman"/>
          <w:b/>
          <w:sz w:val="28"/>
          <w:szCs w:val="28"/>
        </w:rPr>
        <w:t>–о</w:t>
      </w:r>
      <w:proofErr w:type="gramEnd"/>
      <w:r w:rsidRPr="00982D67">
        <w:rPr>
          <w:rFonts w:ascii="Times New Roman" w:eastAsia="Calibri" w:hAnsi="Times New Roman" w:cs="Times New Roman"/>
          <w:b/>
          <w:sz w:val="28"/>
          <w:szCs w:val="28"/>
        </w:rPr>
        <w:t>твечаем</w:t>
      </w:r>
      <w:r w:rsidR="00E33B3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82D67" w:rsidRDefault="00E33B35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строительстве дома.</w:t>
      </w:r>
    </w:p>
    <w:p w:rsidR="00603728" w:rsidRDefault="00603728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Занимаюсь строительством дома на земельном участке, разрешение на строительство было получено. </w:t>
      </w:r>
      <w:r w:rsidR="00351D0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ужно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D05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F7210B">
        <w:rPr>
          <w:rFonts w:ascii="Times New Roman" w:eastAsia="Calibri" w:hAnsi="Times New Roman" w:cs="Times New Roman"/>
          <w:sz w:val="28"/>
          <w:szCs w:val="28"/>
        </w:rPr>
        <w:t>регистрировать готовый дом?</w:t>
      </w:r>
    </w:p>
    <w:p w:rsidR="00E33B35" w:rsidRDefault="00E33B35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Житель г. Шумиха.</w:t>
      </w:r>
    </w:p>
    <w:p w:rsidR="00E33B35" w:rsidRDefault="00E33B35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B35" w:rsidRDefault="00E33B35" w:rsidP="00E33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отвечает:</w:t>
      </w:r>
      <w:r w:rsidRPr="007C0862">
        <w:t xml:space="preserve"> </w:t>
      </w:r>
      <w:r w:rsidRPr="007C0862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межмуниципального </w:t>
      </w:r>
      <w:r w:rsidRPr="007C0862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Шумихинскому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Альменевскому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районам </w:t>
      </w:r>
      <w:r w:rsidRPr="002B0F7D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086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7C0862">
        <w:rPr>
          <w:rFonts w:ascii="Times New Roman" w:eastAsia="Calibri" w:hAnsi="Times New Roman" w:cs="Times New Roman"/>
          <w:sz w:val="28"/>
          <w:szCs w:val="28"/>
        </w:rPr>
        <w:t xml:space="preserve"> по Курганской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Ю.В.Жихарева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130 Гражданского кодекса РФ (далее – ГК РФ)     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</w:t>
      </w:r>
      <w:r w:rsidRPr="00F7210B">
        <w:rPr>
          <w:rFonts w:ascii="Times New Roman" w:eastAsia="Calibri" w:hAnsi="Times New Roman" w:cs="Times New Roman"/>
          <w:i/>
          <w:sz w:val="28"/>
          <w:szCs w:val="28"/>
        </w:rPr>
        <w:t>здания</w:t>
      </w:r>
      <w:r w:rsidRPr="00F7210B">
        <w:rPr>
          <w:rFonts w:ascii="Times New Roman" w:eastAsia="Calibri" w:hAnsi="Times New Roman" w:cs="Times New Roman"/>
          <w:sz w:val="28"/>
          <w:szCs w:val="28"/>
        </w:rPr>
        <w:t>, сооружения, объекты незавершенного строительства.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и другие вещные права на недвижимые вещи, ограничения этих прав, их возникновение, и прекращение подлежат государственной регистрации в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дином государственном реестре </w:t>
      </w:r>
      <w:r>
        <w:rPr>
          <w:rFonts w:ascii="Times New Roman" w:eastAsia="Calibri" w:hAnsi="Times New Roman" w:cs="Times New Roman"/>
          <w:sz w:val="28"/>
          <w:szCs w:val="28"/>
        </w:rPr>
        <w:t>недвижимости (д</w:t>
      </w:r>
      <w:r w:rsidRPr="00F7210B">
        <w:rPr>
          <w:rFonts w:ascii="Times New Roman" w:eastAsia="Calibri" w:hAnsi="Times New Roman" w:cs="Times New Roman"/>
          <w:sz w:val="28"/>
          <w:szCs w:val="28"/>
        </w:rPr>
        <w:t>алее – ЕГРН)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r w:rsidRPr="00F7210B">
        <w:rPr>
          <w:rFonts w:ascii="Times New Roman" w:eastAsia="Calibri" w:hAnsi="Times New Roman" w:cs="Times New Roman"/>
          <w:sz w:val="28"/>
          <w:szCs w:val="28"/>
        </w:rPr>
        <w:t>является единственным доказательством существования зарегистрированного права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которое </w:t>
      </w:r>
      <w:r w:rsidRPr="00F7210B">
        <w:rPr>
          <w:rFonts w:ascii="Times New Roman" w:eastAsia="Calibri" w:hAnsi="Times New Roman" w:cs="Times New Roman"/>
          <w:sz w:val="28"/>
          <w:szCs w:val="28"/>
        </w:rPr>
        <w:t>может быть оспорено только в судебном порядке.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F7210B">
        <w:rPr>
          <w:rFonts w:ascii="Times New Roman" w:eastAsia="Calibri" w:hAnsi="Times New Roman" w:cs="Times New Roman"/>
          <w:sz w:val="28"/>
          <w:szCs w:val="28"/>
        </w:rPr>
        <w:t>право собственности на жилой дом подлежит государственной регистрации в ЕГРН.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целью оформления прав на жилой дом необходимо также осуществление его государственного кадастрового учета. По общему правилу кадастровый учет и регистрация прав на созданное здание осуществляются одновременно на основании соответствующего заявления собственника и документов, необходимых для их проведения.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 отменено требование о получении разрешения на строительство (реконструкцию) и разрешения на ввод в эксплуатацию объекта индивидуального жилищного строительства (далее – ИЖС) (ч. 17 ст. 51     </w:t>
      </w:r>
      <w:proofErr w:type="spellStart"/>
      <w:r w:rsidRPr="00F7210B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РФ). 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Вместо этого введен уведомительный порядок начала и окончания строительства объектов ИЖС, период которого не должен превышать 10 лет: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в случае строительства или реконструкции объекта ИЖС застройщик в срок не позднее одного месяца со дня окончания строительства или реконструкции объекта ИЖС подает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</w:t>
      </w:r>
      <w:r w:rsidRPr="00F72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местного самоуправления уведомление об окончании строительства или реконструкции объекта ИЖС (ч. 16 ст. 55 </w:t>
      </w:r>
      <w:proofErr w:type="spellStart"/>
      <w:r w:rsidRPr="00F7210B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РФ). </w:t>
      </w:r>
    </w:p>
    <w:p w:rsidR="00E33B35" w:rsidRPr="00E33B35" w:rsidRDefault="00E33B35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3B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г. Шумиха Курганской области </w:t>
      </w:r>
      <w:r w:rsidRPr="00E33B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уполномоченным органом является</w:t>
      </w:r>
      <w:r w:rsidRPr="00E33B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 строительства и имущества Администрации Шумихинского муниципального округа Курганской области (адрес: г. Шумиха, ул. Кирова, 12, телефон: 8(35245)2-13-34).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К уведомлению об окончании строительства прилагается, в том числе технический план объекта, подготовленный кадастровым инженером по результатам кадастровых работ.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об окончании строительства уполномоченный орган проводит проверку соответствия параметров объекта градостроительной документации и направляет гражданину (застройщику) соответствующее уведомление.</w:t>
      </w:r>
    </w:p>
    <w:p w:rsidR="002B0F7D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В силу ч. 2 ст. 19 Закона о регистрации орган государственной власти или орган местного самоуправления, уполномоченные на выдачу разрешений на строительство, в срок не позднее семи рабочих дней с даты поступления от застройщика уведомления об окончании строительства объекта ИЖС обязан направить в орган регистрации прав от имени правообладателя заявление о государственном кадастровом учете и государственной регистрации прав на такой объект и прилагаемые к нему документы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 в том числе, уведомление об окончании строительства объекта ИЖС, представленный застройщиком технический план, а в случае, если земельный участок, на котором построен объект, принадлежит двум и более гражданам на праве общей долевой собственности или передан в аренду со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</w:t>
      </w:r>
      <w:r w:rsidR="002B0F7D">
        <w:rPr>
          <w:rFonts w:ascii="Times New Roman" w:eastAsia="Calibri" w:hAnsi="Times New Roman" w:cs="Times New Roman"/>
          <w:sz w:val="28"/>
          <w:szCs w:val="28"/>
        </w:rPr>
        <w:t xml:space="preserve">ственности на построенный объект. </w:t>
      </w:r>
    </w:p>
    <w:p w:rsidR="00F7210B" w:rsidRPr="00F7210B" w:rsidRDefault="002B0F7D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F7210B" w:rsidRPr="00F7210B">
        <w:rPr>
          <w:rFonts w:ascii="Times New Roman" w:eastAsia="Calibri" w:hAnsi="Times New Roman" w:cs="Times New Roman"/>
          <w:sz w:val="28"/>
          <w:szCs w:val="28"/>
        </w:rPr>
        <w:t>ополнительную информацию по вопросам государственного кадастрового учета объектов недвижимости и государственной регистрации прав можно получить по телефону филиала ФГБУ «ФКП Росреестра» по Курганской области 8(3522)42-70-02 (консультант).</w:t>
      </w:r>
    </w:p>
    <w:p w:rsidR="001D45CC" w:rsidRDefault="001D45CC"/>
    <w:sectPr w:rsidR="001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67"/>
    <w:rsid w:val="00114BF0"/>
    <w:rsid w:val="001D45CC"/>
    <w:rsid w:val="002133F9"/>
    <w:rsid w:val="002B0F7D"/>
    <w:rsid w:val="00351D05"/>
    <w:rsid w:val="005070DB"/>
    <w:rsid w:val="00603728"/>
    <w:rsid w:val="00794767"/>
    <w:rsid w:val="007C0862"/>
    <w:rsid w:val="00982D67"/>
    <w:rsid w:val="00A237DD"/>
    <w:rsid w:val="00D54FC4"/>
    <w:rsid w:val="00DD57A5"/>
    <w:rsid w:val="00E33B35"/>
    <w:rsid w:val="00F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7</cp:revision>
  <cp:lastPrinted>2021-02-15T06:10:00Z</cp:lastPrinted>
  <dcterms:created xsi:type="dcterms:W3CDTF">2020-11-11T03:27:00Z</dcterms:created>
  <dcterms:modified xsi:type="dcterms:W3CDTF">2021-02-15T06:10:00Z</dcterms:modified>
</cp:coreProperties>
</file>