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Это интересно </w:t>
      </w:r>
      <w:r>
        <w:rPr>
          <w:highlight w:val="none"/>
        </w:rPr>
        <w:t xml:space="preserve">...</w:t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t xml:space="preserve">Про «Имена героев на карте России». </w:t>
      </w:r>
      <w:r/>
    </w:p>
    <w:p>
      <w:pPr>
        <w:jc w:val="both"/>
        <w:keepLines w:val="0"/>
      </w:pPr>
      <w:r/>
      <w:r>
        <w:t xml:space="preserve">  В Доходном доме купца Е.И. Первушина (кадастровый номер 66:41:0401020:91), расположенном на углу улиц 8 Марта и Радищева в Екатеринбурге, в годы Великой Отечественной войны располагалось здание областного радиокомитета. Именно отсюда с осени 1941 года впло</w:t>
      </w:r>
      <w:r>
        <w:t xml:space="preserve">ть до 1943 года звучали сводки Советского информационного бюро.</w:t>
        <w:br/>
        <w:br/>
        <w:t xml:space="preserve">   В августе 1941 года московское радио замолчало, потому что мощные  столичные передатчики невольно служили радиомаяками или ориентирами для  немецких самолётов. В подвале Свердловского ради</w:t>
      </w:r>
      <w:r>
        <w:t xml:space="preserve">окомитета была  оборудована студия, из которой позывные «Внимание. Говорит Москва!» транслировала на всю страну мощная радиостанция, сооружённая на берегу озера Шарташ.</w:t>
        <w:br/>
        <w:br/>
        <w:t xml:space="preserve">    Совинформбюро было создано на 3-й день войны для ежедневной передачи новостей с фро</w:t>
      </w:r>
      <w:r>
        <w:t xml:space="preserve">нта. Оно предоставляло информацию в 23 страны мира. В штате работало порядка 80 авторов, среди  них литераторы В. Катаев, Е. Петров, Б. Полевой, К. Симонов, К.  Чуковский и М. Шолохов. Короткие, точные, предельно лаконичные  формулировки. Cлушатели ловили </w:t>
      </w:r>
      <w:r>
        <w:t xml:space="preserve">каждое слово, которое должно  было бить четко в цель.</w:t>
        <w:br/>
        <w:br/>
        <w:t xml:space="preserve">   Это была настоящая информационная борьба и Совинформбюро, выпустившее в годы войны более 2 тыс сводок, было ее ключевым участником. Имя главного диктора  знала не только вся страна. Наряду с такими </w:t>
      </w:r>
      <w:r>
        <w:t xml:space="preserve">деятелями искусства как  Чарли Чаплин, Марлен Дитрих и Эрих Мария Ремарк, список личных врагов  Гитлера был пополнен именем Юрия Левитана.</w:t>
        <w:br/>
        <w:br/>
        <w:t xml:space="preserve">   Сегодня каждый может окунуться в прошлое — набрав бесплатный номер 1945 и нажав 4, вы услышите сводку Совинформбю</w:t>
      </w:r>
      <w:r>
        <w:t xml:space="preserve">ро о положении на фронтах, работе тыла и партизанского движения во время Великой Отечественной войны в этот день 80 лет назад.</w:t>
        <w:br/>
      </w:r>
      <w:r/>
      <w:r>
        <w:br/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2025-06-20T05:45:16Z</dcterms:modified>
</cp:coreProperties>
</file>