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Это интересно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t xml:space="preserve">Про «Имена героев на карте России».</w:t>
      </w:r>
      <w:r/>
    </w:p>
    <w:p>
      <w:pPr>
        <w:jc w:val="both"/>
      </w:pPr>
      <w:r>
        <w:t xml:space="preserve"> </w:t>
      </w:r>
      <w:r>
        <w:t xml:space="preserve">Сегодня речь пойдёт о советском дипломате, Андрее Андреевиче Громыко. Его блестящая дипломатическая карьера  охватила десятилетия. С 1948 года он был первым заместителем министра  иностранных дел СССР, а с 1957 по 1</w:t>
      </w:r>
      <w:r>
        <w:t xml:space="preserve">985 год — министром иностранных дел.  За годы своей работы он участвовал и возглавлял  советскую делегацию на 22 сессиях Генеральной Ассамблеи ООН. </w:t>
        <w:br/>
        <w:br/>
        <w:t xml:space="preserve">   Он сыграл ключевую роль в ряде исторических событий. Среди них:  решение палестинского вопроса, предотв</w:t>
      </w:r>
      <w:r>
        <w:t xml:space="preserve">ращение войны между Индией и  Пакистаном, подписание договоров и соглашений с США, Польшей и  Чехословакией, организация первой попытки арабо-израильских  мирных переговоров в Женеве. Имя Андрея Андреевича Громыко – это символ  мастерства и принципиальност</w:t>
      </w:r>
      <w:r>
        <w:t xml:space="preserve">и в международной политике, символ мирного  разрешения конфликтов и стремления к сотрудничеству.</w:t>
        <w:br/>
        <w:br/>
        <w:t xml:space="preserve">   В честь нашего героя назван остров (с координатами 46°14,1' с.ш., 150° 36,1' в.д.),  расположенный на территории Сахалинской области в пределах  территориа</w:t>
      </w:r>
      <w:r>
        <w:t xml:space="preserve">льного моря Российской Федерации. Инициатива о присвоения  острову имени Громыко принадлежит Сахалинскому  отделению русского географического общества.</w:t>
      </w:r>
      <w:r>
        <w:br/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2025-06-20T05:48:32Z</dcterms:modified>
</cp:coreProperties>
</file>