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994" w:rsidRDefault="00582994" w:rsidP="00DF2B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информирует: </w:t>
      </w:r>
    </w:p>
    <w:p w:rsidR="00582994" w:rsidRDefault="00582994" w:rsidP="00DF2B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2994" w:rsidRDefault="00582994" w:rsidP="0058299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Еженедельные консультации.</w:t>
      </w:r>
      <w:bookmarkStart w:id="0" w:name="_GoBack"/>
      <w:bookmarkEnd w:id="0"/>
    </w:p>
    <w:p w:rsidR="00582994" w:rsidRDefault="00582994" w:rsidP="00DF2B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B9C" w:rsidRDefault="00BE0162" w:rsidP="00DF2B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B9C">
        <w:rPr>
          <w:rFonts w:ascii="Times New Roman" w:hAnsi="Times New Roman" w:cs="Times New Roman"/>
          <w:sz w:val="28"/>
          <w:szCs w:val="28"/>
        </w:rPr>
        <w:t xml:space="preserve">Как оформить права по «гаражной амнистии»? Зачем вносить информацию о недвижимости  в ЕГРН? Действительны ли документы «старого» образца? Вопросы такого характера часто поступают в Управление </w:t>
      </w:r>
      <w:proofErr w:type="spellStart"/>
      <w:r w:rsidRPr="00DF2B9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F2B9C">
        <w:rPr>
          <w:rFonts w:ascii="Times New Roman" w:hAnsi="Times New Roman" w:cs="Times New Roman"/>
          <w:sz w:val="28"/>
          <w:szCs w:val="28"/>
        </w:rPr>
        <w:t xml:space="preserve"> по Курганской области. В связи с этим, в Управлении</w:t>
      </w:r>
      <w:r w:rsidR="00DF2B9C">
        <w:rPr>
          <w:rFonts w:ascii="Times New Roman" w:hAnsi="Times New Roman" w:cs="Times New Roman"/>
          <w:sz w:val="28"/>
          <w:szCs w:val="28"/>
        </w:rPr>
        <w:t xml:space="preserve"> принято решение организовать  еженедельную «г</w:t>
      </w:r>
      <w:r w:rsidRPr="00DF2B9C">
        <w:rPr>
          <w:rFonts w:ascii="Times New Roman" w:hAnsi="Times New Roman" w:cs="Times New Roman"/>
          <w:sz w:val="28"/>
          <w:szCs w:val="28"/>
        </w:rPr>
        <w:t xml:space="preserve">орячую линию» по вопросам </w:t>
      </w:r>
      <w:r w:rsidR="00DF2B9C" w:rsidRPr="00DF2B9C">
        <w:rPr>
          <w:rFonts w:ascii="Times New Roman" w:hAnsi="Times New Roman" w:cs="Times New Roman"/>
          <w:sz w:val="28"/>
          <w:szCs w:val="28"/>
        </w:rPr>
        <w:t xml:space="preserve">реализации Законов №518-ФЗ и №79-ФЗ. </w:t>
      </w:r>
    </w:p>
    <w:p w:rsidR="00BE0162" w:rsidRPr="00DF2B9C" w:rsidRDefault="00BE0162" w:rsidP="00DF2B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B9C">
        <w:rPr>
          <w:rFonts w:ascii="Times New Roman" w:hAnsi="Times New Roman" w:cs="Times New Roman"/>
          <w:sz w:val="28"/>
          <w:szCs w:val="28"/>
        </w:rPr>
        <w:t>Получить консультацию можно будет еженедельно, по вторникам, с  14.00 до 15.00 часов по следующим телефонам:</w:t>
      </w:r>
    </w:p>
    <w:p w:rsidR="00DF2B9C" w:rsidRDefault="00BE0162" w:rsidP="00DF2B9C">
      <w:pPr>
        <w:jc w:val="both"/>
        <w:rPr>
          <w:rFonts w:ascii="Times New Roman" w:hAnsi="Times New Roman" w:cs="Times New Roman"/>
          <w:sz w:val="28"/>
          <w:szCs w:val="28"/>
        </w:rPr>
      </w:pPr>
      <w:r w:rsidRPr="00DF2B9C">
        <w:rPr>
          <w:rFonts w:ascii="Times New Roman" w:hAnsi="Times New Roman" w:cs="Times New Roman"/>
          <w:sz w:val="28"/>
          <w:szCs w:val="28"/>
        </w:rPr>
        <w:t xml:space="preserve"> </w:t>
      </w:r>
      <w:r w:rsidR="00DF2B9C" w:rsidRPr="00DF2B9C">
        <w:rPr>
          <w:rFonts w:ascii="Times New Roman" w:hAnsi="Times New Roman" w:cs="Times New Roman"/>
          <w:sz w:val="28"/>
          <w:szCs w:val="28"/>
        </w:rPr>
        <w:t>- 8(3522) 41-95-32 -  методическ</w:t>
      </w:r>
      <w:r w:rsidR="00DF2B9C">
        <w:rPr>
          <w:rFonts w:ascii="Times New Roman" w:hAnsi="Times New Roman" w:cs="Times New Roman"/>
          <w:sz w:val="28"/>
          <w:szCs w:val="28"/>
        </w:rPr>
        <w:t>ие рекомендации общего характера: как воспользоваться правом на «гаражную амнистию», какие объекты подпадают под действие закона, с чего начать регистрацию</w:t>
      </w:r>
      <w:r w:rsidR="004A1B52">
        <w:rPr>
          <w:rFonts w:ascii="Times New Roman" w:hAnsi="Times New Roman" w:cs="Times New Roman"/>
          <w:sz w:val="28"/>
          <w:szCs w:val="28"/>
        </w:rPr>
        <w:t>,  какие объекты попадают под действие закона №518-ФЗ и др</w:t>
      </w:r>
      <w:r w:rsidR="005E75F6">
        <w:rPr>
          <w:rFonts w:ascii="Times New Roman" w:hAnsi="Times New Roman" w:cs="Times New Roman"/>
          <w:sz w:val="28"/>
          <w:szCs w:val="28"/>
        </w:rPr>
        <w:t>.</w:t>
      </w:r>
      <w:r w:rsidR="004A1B52">
        <w:rPr>
          <w:rFonts w:ascii="Times New Roman" w:hAnsi="Times New Roman" w:cs="Times New Roman"/>
          <w:sz w:val="28"/>
          <w:szCs w:val="28"/>
        </w:rPr>
        <w:t>;</w:t>
      </w:r>
    </w:p>
    <w:p w:rsidR="00BE0162" w:rsidRDefault="00BE0162" w:rsidP="00DF2B9C">
      <w:pPr>
        <w:jc w:val="both"/>
        <w:rPr>
          <w:rFonts w:ascii="Times New Roman" w:hAnsi="Times New Roman" w:cs="Times New Roman"/>
          <w:sz w:val="28"/>
          <w:szCs w:val="28"/>
        </w:rPr>
      </w:pPr>
      <w:r w:rsidRPr="00DF2B9C">
        <w:rPr>
          <w:rFonts w:ascii="Times New Roman" w:hAnsi="Times New Roman" w:cs="Times New Roman"/>
          <w:sz w:val="28"/>
          <w:szCs w:val="28"/>
        </w:rPr>
        <w:t>- 8 (3522) 41-95-2</w:t>
      </w:r>
      <w:r w:rsidR="00437AFF">
        <w:rPr>
          <w:rFonts w:ascii="Times New Roman" w:hAnsi="Times New Roman" w:cs="Times New Roman"/>
          <w:sz w:val="28"/>
          <w:szCs w:val="28"/>
        </w:rPr>
        <w:t>2</w:t>
      </w:r>
      <w:r w:rsidRPr="00DF2B9C">
        <w:rPr>
          <w:rFonts w:ascii="Times New Roman" w:hAnsi="Times New Roman" w:cs="Times New Roman"/>
          <w:sz w:val="28"/>
          <w:szCs w:val="28"/>
        </w:rPr>
        <w:t>, 41-95-34</w:t>
      </w:r>
      <w:r w:rsidR="00DF2B9C" w:rsidRPr="00DF2B9C">
        <w:rPr>
          <w:rFonts w:ascii="Times New Roman" w:hAnsi="Times New Roman" w:cs="Times New Roman"/>
          <w:sz w:val="28"/>
          <w:szCs w:val="28"/>
        </w:rPr>
        <w:t xml:space="preserve"> – порядок регистрации объектов, необходимый комплект документов</w:t>
      </w:r>
      <w:r w:rsidR="00DF2B9C">
        <w:rPr>
          <w:rFonts w:ascii="Times New Roman" w:hAnsi="Times New Roman" w:cs="Times New Roman"/>
          <w:sz w:val="28"/>
          <w:szCs w:val="28"/>
        </w:rPr>
        <w:t>,  сроки проведения учётно-регистрационных процедур</w:t>
      </w:r>
      <w:r w:rsidR="00DF2B9C" w:rsidRPr="00DF2B9C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0B383C" w:rsidRPr="00DF2B9C" w:rsidRDefault="000B383C" w:rsidP="00DF2B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Ждём звонков от всех интересующихся граждан, а также представителей органов самоуправления, занимающихся данными вопросами.</w:t>
      </w:r>
    </w:p>
    <w:p w:rsidR="00DF2B9C" w:rsidRDefault="00DF2B9C" w:rsidP="00DF2B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B9C" w:rsidRPr="00DF2B9C" w:rsidRDefault="00DF2B9C" w:rsidP="00DF2B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1F2C" w:rsidRPr="00BE0162" w:rsidRDefault="00E11F2C"/>
    <w:sectPr w:rsidR="00E11F2C" w:rsidRPr="00BE0162" w:rsidSect="00531DC3">
      <w:pgSz w:w="11907" w:h="16840" w:code="9"/>
      <w:pgMar w:top="1134" w:right="85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AD"/>
    <w:rsid w:val="000B383C"/>
    <w:rsid w:val="001962C9"/>
    <w:rsid w:val="00437AFF"/>
    <w:rsid w:val="004A1B52"/>
    <w:rsid w:val="00531DC3"/>
    <w:rsid w:val="00582994"/>
    <w:rsid w:val="005E75F6"/>
    <w:rsid w:val="00A00FAD"/>
    <w:rsid w:val="00AB2DC5"/>
    <w:rsid w:val="00BE0162"/>
    <w:rsid w:val="00DF2B9C"/>
    <w:rsid w:val="00E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5D46"/>
  <w15:docId w15:val="{6D8DD496-0AB0-4B51-844F-F5B152F6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6</cp:revision>
  <dcterms:created xsi:type="dcterms:W3CDTF">2022-04-29T06:15:00Z</dcterms:created>
  <dcterms:modified xsi:type="dcterms:W3CDTF">2022-05-31T14:27:00Z</dcterms:modified>
</cp:coreProperties>
</file>