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73" w:rsidRPr="005F13D2" w:rsidRDefault="00426573" w:rsidP="0042657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jdgxs" w:colFirst="0" w:colLast="0"/>
      <w:bookmarkEnd w:id="0"/>
    </w:p>
    <w:p w:rsidR="00426573" w:rsidRDefault="00426573" w:rsidP="0042657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Акционерное общество</w:t>
      </w:r>
    </w:p>
    <w:p w:rsidR="00426573" w:rsidRDefault="00426573" w:rsidP="00426573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«Российский Сельскохозяйственный банк»</w:t>
      </w:r>
    </w:p>
    <w:p w:rsidR="00426573" w:rsidRDefault="00426573" w:rsidP="00426573">
      <w:pPr>
        <w:pBdr>
          <w:bottom w:val="single" w:sz="12" w:space="1" w:color="000000"/>
        </w:pBd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Россельхозбанк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»)</w:t>
      </w:r>
    </w:p>
    <w:p w:rsidR="00426573" w:rsidRDefault="00426573" w:rsidP="00426573">
      <w:pPr>
        <w:pBdr>
          <w:bottom w:val="single" w:sz="12" w:space="1" w:color="000000"/>
        </w:pBdr>
        <w:tabs>
          <w:tab w:val="center" w:pos="4677"/>
          <w:tab w:val="right" w:pos="9355"/>
        </w:tabs>
        <w:spacing w:before="24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Департамент маркетинга и коммуникаций</w:t>
      </w:r>
    </w:p>
    <w:p w:rsidR="00426573" w:rsidRDefault="00426573" w:rsidP="004265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Пресненская набережная д. 10, стр.2                                                      тел.: (495) 221-51-25, 221-51-24 </w:t>
      </w:r>
    </w:p>
    <w:p w:rsidR="00426573" w:rsidRPr="00426573" w:rsidRDefault="00426573" w:rsidP="004265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</w:t>
      </w:r>
      <w:r w:rsidRPr="00426573">
        <w:rPr>
          <w:rFonts w:ascii="Times New Roman" w:eastAsia="Times New Roman" w:hAnsi="Times New Roman" w:cs="Times New Roman"/>
        </w:rPr>
        <w:t>-</w:t>
      </w:r>
      <w:r w:rsidRPr="008267C0">
        <w:rPr>
          <w:rFonts w:ascii="Times New Roman" w:eastAsia="Times New Roman" w:hAnsi="Times New Roman" w:cs="Times New Roman"/>
          <w:lang w:val="en-US"/>
        </w:rPr>
        <w:t>mail</w:t>
      </w:r>
      <w:r w:rsidRPr="00426573">
        <w:rPr>
          <w:rFonts w:ascii="Times New Roman" w:eastAsia="Times New Roman" w:hAnsi="Times New Roman" w:cs="Times New Roman"/>
        </w:rPr>
        <w:t xml:space="preserve">: </w:t>
      </w:r>
      <w:r w:rsidRPr="008267C0">
        <w:rPr>
          <w:rFonts w:ascii="Times New Roman" w:eastAsia="Times New Roman" w:hAnsi="Times New Roman" w:cs="Times New Roman"/>
          <w:lang w:val="en-US"/>
        </w:rPr>
        <w:t>press</w:t>
      </w:r>
      <w:r w:rsidRPr="00426573">
        <w:rPr>
          <w:rFonts w:ascii="Times New Roman" w:eastAsia="Times New Roman" w:hAnsi="Times New Roman" w:cs="Times New Roman"/>
        </w:rPr>
        <w:t>@</w:t>
      </w:r>
      <w:proofErr w:type="spellStart"/>
      <w:r w:rsidRPr="008267C0">
        <w:rPr>
          <w:rFonts w:ascii="Times New Roman" w:eastAsia="Times New Roman" w:hAnsi="Times New Roman" w:cs="Times New Roman"/>
          <w:lang w:val="en-US"/>
        </w:rPr>
        <w:t>rshb</w:t>
      </w:r>
      <w:proofErr w:type="spellEnd"/>
      <w:r w:rsidRPr="00426573">
        <w:rPr>
          <w:rFonts w:ascii="Times New Roman" w:eastAsia="Times New Roman" w:hAnsi="Times New Roman" w:cs="Times New Roman"/>
        </w:rPr>
        <w:t>.</w:t>
      </w:r>
      <w:proofErr w:type="spellStart"/>
      <w:r w:rsidRPr="008267C0">
        <w:rPr>
          <w:rFonts w:ascii="Times New Roman" w:eastAsia="Times New Roman" w:hAnsi="Times New Roman" w:cs="Times New Roman"/>
          <w:lang w:val="en-US"/>
        </w:rPr>
        <w:t>ru</w:t>
      </w:r>
      <w:proofErr w:type="spellEnd"/>
    </w:p>
    <w:p w:rsidR="00426573" w:rsidRPr="00426573" w:rsidRDefault="00426573" w:rsidP="00426573">
      <w:pPr>
        <w:spacing w:after="280"/>
        <w:rPr>
          <w:rFonts w:ascii="Times New Roman" w:eastAsia="Times New Roman" w:hAnsi="Times New Roman" w:cs="Times New Roman"/>
          <w:sz w:val="24"/>
          <w:szCs w:val="24"/>
        </w:rPr>
      </w:pPr>
    </w:p>
    <w:p w:rsidR="00426573" w:rsidRDefault="00E869CA" w:rsidP="00426573">
      <w:pPr>
        <w:spacing w:after="2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="00426573" w:rsidRPr="00C32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573">
        <w:rPr>
          <w:rFonts w:ascii="Times New Roman" w:eastAsia="Times New Roman" w:hAnsi="Times New Roman" w:cs="Times New Roman"/>
          <w:sz w:val="24"/>
          <w:szCs w:val="24"/>
        </w:rPr>
        <w:t xml:space="preserve">марта </w:t>
      </w:r>
      <w:r w:rsidR="00426573" w:rsidRPr="00C3269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E6F6A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6573" w:rsidRPr="00C32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57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26573" w:rsidRPr="00C3269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426573" w:rsidRPr="00C32698">
        <w:rPr>
          <w:rFonts w:ascii="Times New Roman" w:eastAsia="Times New Roman" w:hAnsi="Times New Roman" w:cs="Times New Roman"/>
          <w:sz w:val="24"/>
          <w:szCs w:val="24"/>
        </w:rPr>
        <w:tab/>
      </w:r>
      <w:r w:rsidR="00426573" w:rsidRPr="00C32698">
        <w:rPr>
          <w:rFonts w:ascii="Times New Roman" w:eastAsia="Times New Roman" w:hAnsi="Times New Roman" w:cs="Times New Roman"/>
          <w:sz w:val="24"/>
          <w:szCs w:val="24"/>
        </w:rPr>
        <w:tab/>
      </w:r>
      <w:r w:rsidR="00426573" w:rsidRPr="00C32698">
        <w:rPr>
          <w:rFonts w:ascii="Times New Roman" w:eastAsia="Times New Roman" w:hAnsi="Times New Roman" w:cs="Times New Roman"/>
          <w:sz w:val="24"/>
          <w:szCs w:val="24"/>
        </w:rPr>
        <w:tab/>
      </w:r>
      <w:r w:rsidR="00426573" w:rsidRPr="00C32698">
        <w:rPr>
          <w:rFonts w:ascii="Times New Roman" w:eastAsia="Times New Roman" w:hAnsi="Times New Roman" w:cs="Times New Roman"/>
          <w:sz w:val="24"/>
          <w:szCs w:val="24"/>
        </w:rPr>
        <w:tab/>
      </w:r>
      <w:r w:rsidR="00426573" w:rsidRPr="00C32698">
        <w:rPr>
          <w:rFonts w:ascii="Times New Roman" w:eastAsia="Times New Roman" w:hAnsi="Times New Roman" w:cs="Times New Roman"/>
          <w:sz w:val="24"/>
          <w:szCs w:val="24"/>
        </w:rPr>
        <w:tab/>
      </w:r>
      <w:r w:rsidR="00426573" w:rsidRPr="00C3269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</w:t>
      </w:r>
      <w:r w:rsidR="00426573">
        <w:rPr>
          <w:rFonts w:ascii="Times New Roman" w:eastAsia="Times New Roman" w:hAnsi="Times New Roman" w:cs="Times New Roman"/>
          <w:sz w:val="24"/>
          <w:szCs w:val="24"/>
        </w:rPr>
        <w:t>Пресс-релиз</w:t>
      </w:r>
    </w:p>
    <w:p w:rsidR="00426573" w:rsidRPr="00E736C7" w:rsidRDefault="00E869CA" w:rsidP="00E869CA">
      <w:pPr>
        <w:pStyle w:val="a3"/>
        <w:spacing w:before="0" w:beforeAutospacing="0" w:after="0" w:afterAutospacing="0"/>
        <w:jc w:val="center"/>
        <w:textAlignment w:val="baseline"/>
        <w:rPr>
          <w:i/>
          <w:color w:val="000000"/>
        </w:rPr>
      </w:pPr>
      <w:r w:rsidRPr="00E869CA">
        <w:rPr>
          <w:b/>
          <w:color w:val="000000"/>
        </w:rPr>
        <w:t>При поддержке Фонда «Органика» РСХБ станут известны самые «чистые» производители</w:t>
      </w:r>
    </w:p>
    <w:p w:rsidR="00E736C7" w:rsidRPr="006B7A63" w:rsidRDefault="000B61F8" w:rsidP="00817ED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и</w:t>
      </w:r>
      <w:r w:rsidR="00E736C7" w:rsidRPr="006B7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звестно, органическое сельское хозяйство решает две ключевые проблемы сегодняшнего устойчивого развития человечества </w:t>
      </w:r>
      <w:r w:rsidR="00E736C7" w:rsidRPr="006B7A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— защита</w:t>
      </w:r>
      <w:r w:rsidR="00E736C7" w:rsidRPr="006B7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окружающей среды и сохранение здоровья человека.</w:t>
      </w:r>
      <w:r w:rsidR="009651DB" w:rsidRPr="006B7A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1CDF">
        <w:rPr>
          <w:rFonts w:ascii="Times New Roman" w:hAnsi="Times New Roman" w:cs="Times New Roman"/>
          <w:i/>
          <w:sz w:val="24"/>
          <w:szCs w:val="24"/>
        </w:rPr>
        <w:t xml:space="preserve">Уже третий раз при поддержке </w:t>
      </w:r>
      <w:r w:rsidR="00C7464D">
        <w:rPr>
          <w:rFonts w:ascii="Times New Roman" w:hAnsi="Times New Roman" w:cs="Times New Roman"/>
          <w:i/>
          <w:sz w:val="24"/>
          <w:szCs w:val="24"/>
        </w:rPr>
        <w:t>Ф</w:t>
      </w:r>
      <w:r w:rsidR="00AA1CDF">
        <w:rPr>
          <w:rFonts w:ascii="Times New Roman" w:hAnsi="Times New Roman" w:cs="Times New Roman"/>
          <w:i/>
          <w:sz w:val="24"/>
          <w:szCs w:val="24"/>
        </w:rPr>
        <w:t xml:space="preserve">онда «Органика» пройдёт Национальный Органический конкурс, на котором будут объявлены лучшие </w:t>
      </w:r>
      <w:r w:rsidR="00E36B96">
        <w:rPr>
          <w:rFonts w:ascii="Times New Roman" w:hAnsi="Times New Roman" w:cs="Times New Roman"/>
          <w:i/>
          <w:sz w:val="24"/>
          <w:szCs w:val="24"/>
        </w:rPr>
        <w:t>производители чистой продукции</w:t>
      </w:r>
      <w:r w:rsidR="00AA1CDF">
        <w:rPr>
          <w:rFonts w:ascii="Times New Roman" w:hAnsi="Times New Roman" w:cs="Times New Roman"/>
          <w:i/>
          <w:sz w:val="24"/>
          <w:szCs w:val="24"/>
        </w:rPr>
        <w:t xml:space="preserve"> и регионы-лидеры по её </w:t>
      </w:r>
      <w:r w:rsidR="00E36B96">
        <w:rPr>
          <w:rFonts w:ascii="Times New Roman" w:hAnsi="Times New Roman" w:cs="Times New Roman"/>
          <w:i/>
          <w:sz w:val="24"/>
          <w:szCs w:val="24"/>
        </w:rPr>
        <w:t>выпуску</w:t>
      </w:r>
      <w:r w:rsidR="00AA1CDF">
        <w:rPr>
          <w:rFonts w:ascii="Times New Roman" w:hAnsi="Times New Roman" w:cs="Times New Roman"/>
          <w:i/>
          <w:sz w:val="24"/>
          <w:szCs w:val="24"/>
        </w:rPr>
        <w:t>.</w:t>
      </w:r>
    </w:p>
    <w:p w:rsidR="006B7A63" w:rsidRDefault="000B61F8" w:rsidP="00C74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относящиеся к органике,</w:t>
      </w:r>
      <w:r w:rsidR="00E736C7" w:rsidRPr="006B7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содерж</w:t>
      </w:r>
      <w:r w:rsidR="00A351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36C7" w:rsidRPr="006B7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 себе остатков химических удобрений, при </w:t>
      </w:r>
      <w:r w:rsidR="00E3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E736C7" w:rsidRPr="006B7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</w:t>
      </w:r>
      <w:r w:rsidR="00E36B9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736C7" w:rsidRPr="006B7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применяются пестициды, гербициды, гормоны роста, антибиотики и другие </w:t>
      </w:r>
      <w:r w:rsidR="00E36B9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</w:t>
      </w:r>
      <w:r w:rsidR="00E736C7" w:rsidRPr="006B7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организма вещества.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Органические продукты выращиваются и</w:t>
      </w:r>
      <w:r w:rsidR="006B7A63" w:rsidRPr="006B7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производятся в соответствии с государственными стандартами, </w:t>
      </w:r>
      <w:r w:rsidR="003339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закрепленными на законодательном уровне</w:t>
      </w:r>
      <w:r w:rsidR="006B7A63" w:rsidRPr="006B7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339A6" w:rsidRDefault="003339A6" w:rsidP="00C74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9A6" w:rsidRPr="006B7A63" w:rsidRDefault="003339A6" w:rsidP="00C74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="00A52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и популяризации распространения органической продукции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«Органика»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Россельхозбанка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2022 года оказывает поддержку </w:t>
      </w:r>
      <w:r w:rsidR="00A5240E" w:rsidRPr="00A524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</w:t>
      </w:r>
      <w:r w:rsidR="00A5240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A5240E" w:rsidRPr="00A52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Органическ</w:t>
      </w:r>
      <w:r w:rsidR="00A52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</w:t>
      </w:r>
      <w:r w:rsidR="00A5240E" w:rsidRPr="00A524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A52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</w:t>
      </w:r>
      <w:r w:rsidR="00A5240E" w:rsidRPr="00A52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проводится под эгидой Совета Федерации совместно с Министерством сельского хозяйства Российской Федерации и </w:t>
      </w:r>
      <w:proofErr w:type="spellStart"/>
      <w:r w:rsidR="00A5240E" w:rsidRPr="00A52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Роскачеством</w:t>
      </w:r>
      <w:proofErr w:type="spellEnd"/>
      <w:r w:rsidR="00A5240E" w:rsidRPr="00A5240E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конкурса - развитие</w:t>
      </w:r>
      <w:r w:rsidR="00A52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рынка органической продукции в России</w:t>
      </w:r>
      <w:r w:rsidR="00A5240E" w:rsidRPr="00A52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формирование привычек к здоровому образу жизни </w:t>
      </w:r>
      <w:r w:rsidR="00A52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россиян</w:t>
      </w:r>
      <w:r w:rsidR="00A5240E" w:rsidRPr="00A5240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охрана окружающей среды и внедрение принципов устойчивого развития органического сельского хозяйства, поощрение передового опыта в развитии производства органической продукции</w:t>
      </w:r>
      <w:r w:rsidR="00A52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 февраля завершился прием заявок на участие в отборе, победители будут объявлены в </w:t>
      </w:r>
      <w:r w:rsidR="00A5240E" w:rsidRPr="00A5240E">
        <w:rPr>
          <w:rFonts w:ascii="Times New Roman" w:eastAsia="Times New Roman" w:hAnsi="Times New Roman" w:cs="Times New Roman"/>
          <w:sz w:val="24"/>
          <w:szCs w:val="24"/>
          <w:lang w:eastAsia="ru-RU"/>
        </w:rPr>
        <w:t>15 номинациях</w:t>
      </w:r>
      <w:r w:rsidR="00A524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1CDF" w:rsidRPr="00A5240E" w:rsidRDefault="00AA1CDF" w:rsidP="00AA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40E" w:rsidRPr="009E6F6A" w:rsidRDefault="00E869CA" w:rsidP="00E869CA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9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экспертов Фонда «Органика», производство органической продукции развивается по всей стране, но в особенности: в Московской области, Краснодарском крае, Воронежской области. Потребление органической продукции локально во многом из-за её свойств: свежести, качества и малого срока хранения. Безусловными лидерами по потреблению органической продукции стали Москва, Московская области, Санкт Петербург. Органику можно купить в Сибири и на Дальнем Востоке, но чаще всего это крупы, соки, томатные пасты и ряд других товаров с длительным сроком хранения. В этих регионах развивается производство из дикорастущего сырья, продукция из которого поставляется по всей стране в виде джемов, соков, замороженных ягод и грибов.</w:t>
      </w:r>
    </w:p>
    <w:p w:rsidR="006A2D86" w:rsidRDefault="006A2D86" w:rsidP="00C74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популярными </w:t>
      </w:r>
      <w:r w:rsidR="000B6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продуктами в категории «органика»</w:t>
      </w:r>
      <w:r w:rsidR="00E3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молоко</w:t>
      </w:r>
      <w:r w:rsidR="00FC5F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3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сыр</w:t>
      </w:r>
      <w:r w:rsidRPr="00FC5FD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творо</w:t>
      </w:r>
      <w:r w:rsidR="00E3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г, сметана, мясная продукция и </w:t>
      </w:r>
      <w:r w:rsidRPr="00FC5F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бакалея. Эксперты также отмечают, что в Росси</w:t>
      </w:r>
      <w:r w:rsidR="00FC5FD5" w:rsidRPr="00FC5F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C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32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«чистым»</w:t>
      </w:r>
      <w:r w:rsidR="00FC5FD5" w:rsidRPr="00FC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9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производят</w:t>
      </w:r>
      <w:r w:rsidR="00FC5FD5" w:rsidRPr="00FC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9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продукты питания</w:t>
      </w:r>
      <w:r w:rsidR="00FC5FD5" w:rsidRPr="00FC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339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</w:t>
      </w:r>
      <w:r w:rsidRPr="00FC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9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вид</w:t>
      </w:r>
      <w:r w:rsidR="00E869C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3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алкогольной продукции: так, п</w:t>
      </w:r>
      <w:r w:rsidR="003339A6" w:rsidRPr="00333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ервое органическое, сертифицированное по российскому ГОСТу, вино </w:t>
      </w:r>
      <w:r w:rsidR="003339A6" w:rsidRPr="00E869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появилось в продаже в 2022 году.</w:t>
      </w:r>
      <w:r w:rsidR="003339A6" w:rsidRPr="00E869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869CA" w:rsidRPr="00E869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производством конечной, готовой для потребления органической продукцией занимается лишь четверть сертифицированных предприятий,</w:t>
      </w:r>
      <w:r w:rsidR="00E8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D5" w:rsidRPr="00E869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</w:t>
      </w:r>
      <w:r w:rsidR="00FC5FD5" w:rsidRPr="00FC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как остальные поставляют экологи</w:t>
      </w:r>
      <w:r w:rsidR="00EC324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 чистое</w:t>
      </w:r>
      <w:r w:rsidR="00FC5FD5" w:rsidRPr="00FC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сырье на экспорт для локального изготовления в странах-потребителях.</w:t>
      </w:r>
      <w:r w:rsidR="00FC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Аналитики отмечают, что е</w:t>
      </w:r>
      <w:r w:rsidR="00E168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жегодно объём</w:t>
      </w:r>
      <w:r w:rsidR="00FC5FD5" w:rsidRPr="006A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 </w:t>
      </w:r>
      <w:r w:rsidR="00EC32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органики</w:t>
      </w:r>
      <w:r w:rsidR="00FC5FD5" w:rsidRPr="006A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стране </w:t>
      </w:r>
      <w:r w:rsidR="00E36B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растё</w:t>
      </w:r>
      <w:r w:rsidR="00FC5FD5" w:rsidRPr="006A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</w:t>
      </w:r>
      <w:r w:rsidR="00E3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</w:t>
      </w:r>
      <w:r w:rsidR="00FC5F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</w:t>
      </w:r>
      <w:r w:rsidR="00E36B96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интерес</w:t>
      </w:r>
      <w:r w:rsidR="00FC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E168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r w:rsidR="00FC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продуктам</w:t>
      </w:r>
      <w:r w:rsidR="00FC5FD5" w:rsidRPr="006A2D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836" w:rsidRPr="009E6F6A" w:rsidRDefault="002B3836" w:rsidP="00AA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F6A" w:rsidRDefault="00E869CA" w:rsidP="00E869CA">
      <w:pPr>
        <w:spacing w:after="0" w:line="240" w:lineRule="auto"/>
        <w:ind w:firstLine="690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9C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сейчас важно выработать статистические формы отчетности для того, чтобы можно было четко отслеживать уровень потребления «органики».</w:t>
      </w:r>
    </w:p>
    <w:p w:rsidR="00E869CA" w:rsidRPr="00E869CA" w:rsidRDefault="00E869CA" w:rsidP="00E869CA">
      <w:pPr>
        <w:spacing w:after="0" w:line="240" w:lineRule="auto"/>
        <w:ind w:firstLine="690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6C7" w:rsidRDefault="00AA1CDF" w:rsidP="00A5240E">
      <w:pPr>
        <w:spacing w:after="0" w:line="240" w:lineRule="auto"/>
        <w:ind w:firstLine="690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86">
        <w:rPr>
          <w:rFonts w:ascii="Times New Roman" w:hAnsi="Times New Roman" w:cs="Times New Roman"/>
          <w:i/>
          <w:sz w:val="24"/>
          <w:szCs w:val="24"/>
        </w:rPr>
        <w:t>«</w:t>
      </w:r>
      <w:r w:rsidR="00E869CA" w:rsidRPr="00E869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в процессе производства органики я</w:t>
      </w:r>
      <w:r w:rsidR="00E869CA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наличие пригодной земли</w:t>
      </w:r>
      <w:r w:rsidR="00FC5FD5" w:rsidRPr="002B3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России в этом смысле есть очень серьезный ресурс – сама земля, которая может быть вовлечена в ближайшее время в органический оборот как в растениеводстве, так и в мясном и молочном животноводстве. Кроме того, активно развивается у нас и органическое виноградарство, и органические сады, где выращиваются как ягоды, так и яблоки. Это </w:t>
      </w:r>
      <w:r w:rsidR="00E168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</w:t>
      </w:r>
      <w:r w:rsidR="00FC5FD5" w:rsidRPr="002B3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преимущество </w:t>
      </w:r>
      <w:r w:rsidR="00E168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страны</w:t>
      </w:r>
      <w:r w:rsidR="00FC5FD5" w:rsidRPr="002B3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ближайшие годы. </w:t>
      </w:r>
      <w:r w:rsidR="002B3836" w:rsidRPr="002B3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видим огромные потенциал для производства чистой продукции, </w:t>
      </w:r>
      <w:r w:rsidR="002B38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с</w:t>
      </w:r>
      <w:r w:rsidR="002B3836" w:rsidRPr="002B3836">
        <w:rPr>
          <w:rFonts w:ascii="Times New Roman" w:eastAsia="Times New Roman" w:hAnsi="Times New Roman" w:cs="Times New Roman"/>
          <w:sz w:val="24"/>
          <w:szCs w:val="24"/>
          <w:lang w:eastAsia="ru-RU"/>
        </w:rPr>
        <w:t>ейчас нам важно</w:t>
      </w:r>
      <w:r w:rsidR="002B3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окончательно</w:t>
      </w:r>
      <w:r w:rsidR="00FC5FD5" w:rsidRPr="002B3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836" w:rsidRPr="002B38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</w:t>
      </w:r>
      <w:r w:rsidR="00FC5FD5" w:rsidRPr="002B3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836" w:rsidRPr="002B38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статистические</w:t>
      </w:r>
      <w:r w:rsidR="00FC5FD5" w:rsidRPr="002B3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2B3836" w:rsidRPr="002B383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C5FD5" w:rsidRPr="002B3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отчетности для того, чтобы можно было </w:t>
      </w:r>
      <w:r w:rsidR="002B38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отслеживать уровень потребления</w:t>
      </w:r>
      <w:r w:rsidR="00113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органики</w:t>
      </w:r>
      <w:r w:rsidR="002B3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- отмечает </w:t>
      </w:r>
      <w:r w:rsidR="000B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A351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«Органика» Вячеслав Федюнин</w:t>
      </w:r>
      <w:r w:rsidR="002B38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3240" w:rsidRPr="00EC3240" w:rsidRDefault="00EC3240" w:rsidP="00EC3240">
      <w:pPr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F6A" w:rsidRDefault="00E869CA" w:rsidP="003339A6">
      <w:pPr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E869CA">
        <w:rPr>
          <w:rFonts w:ascii="Times New Roman" w:hAnsi="Times New Roman" w:cs="Times New Roman"/>
          <w:sz w:val="24"/>
          <w:szCs w:val="24"/>
        </w:rPr>
        <w:t>Принять участие в голосовании по номинации «Народный органический брен</w:t>
      </w:r>
      <w:r>
        <w:rPr>
          <w:rFonts w:ascii="Times New Roman" w:hAnsi="Times New Roman" w:cs="Times New Roman"/>
          <w:sz w:val="24"/>
          <w:szCs w:val="24"/>
        </w:rPr>
        <w:t xml:space="preserve">д возможно, отдав свой голос </w:t>
      </w:r>
      <w:r w:rsidR="002D2E62">
        <w:rPr>
          <w:rFonts w:ascii="Times New Roman" w:hAnsi="Times New Roman" w:cs="Times New Roman"/>
          <w:sz w:val="24"/>
          <w:szCs w:val="24"/>
        </w:rPr>
        <w:t xml:space="preserve">до 21 марта 2024 года на </w:t>
      </w:r>
      <w:hyperlink r:id="rId4" w:history="1">
        <w:r w:rsidR="002D2E62" w:rsidRPr="002D2E62">
          <w:rPr>
            <w:rStyle w:val="a4"/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="002D2E62">
        <w:rPr>
          <w:rFonts w:ascii="Times New Roman" w:hAnsi="Times New Roman" w:cs="Times New Roman"/>
          <w:sz w:val="24"/>
          <w:szCs w:val="24"/>
        </w:rPr>
        <w:t xml:space="preserve">. Победители будут оглашены </w:t>
      </w:r>
      <w:r w:rsidR="001137D8">
        <w:rPr>
          <w:rFonts w:ascii="Times New Roman" w:hAnsi="Times New Roman" w:cs="Times New Roman"/>
          <w:sz w:val="24"/>
          <w:szCs w:val="24"/>
        </w:rPr>
        <w:t>в апреле</w:t>
      </w:r>
      <w:r w:rsidR="00A5240E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:rsidR="00A5240E" w:rsidRPr="009E6F6A" w:rsidRDefault="00A5240E" w:rsidP="003339A6">
      <w:pPr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0B61F8" w:rsidRPr="000B61F8" w:rsidRDefault="000B61F8" w:rsidP="00E869CA">
      <w:pPr>
        <w:ind w:firstLine="690"/>
        <w:jc w:val="both"/>
        <w:rPr>
          <w:rFonts w:ascii="Times New Roman" w:eastAsia="Times New Roman" w:hAnsi="Times New Roman" w:cs="Times New Roman"/>
          <w:i/>
        </w:rPr>
      </w:pPr>
      <w:r w:rsidRPr="000B61F8">
        <w:rPr>
          <w:rFonts w:ascii="Times New Roman" w:eastAsia="Times New Roman" w:hAnsi="Times New Roman" w:cs="Times New Roman"/>
          <w:b/>
          <w:i/>
        </w:rPr>
        <w:t>Фонд поддержки производителей органической продукции (Фонд «Органика»)</w:t>
      </w:r>
      <w:r w:rsidRPr="000B61F8">
        <w:rPr>
          <w:rFonts w:ascii="Times New Roman" w:eastAsia="Times New Roman" w:hAnsi="Times New Roman" w:cs="Times New Roman"/>
          <w:i/>
        </w:rPr>
        <w:t xml:space="preserve"> создан в сентябре 2021 года по инициативе АО «</w:t>
      </w:r>
      <w:proofErr w:type="spellStart"/>
      <w:r w:rsidRPr="000B61F8">
        <w:rPr>
          <w:rFonts w:ascii="Times New Roman" w:eastAsia="Times New Roman" w:hAnsi="Times New Roman" w:cs="Times New Roman"/>
          <w:i/>
        </w:rPr>
        <w:t>Россельхозбанк</w:t>
      </w:r>
      <w:proofErr w:type="spellEnd"/>
      <w:r w:rsidRPr="000B61F8">
        <w:rPr>
          <w:rFonts w:ascii="Times New Roman" w:eastAsia="Times New Roman" w:hAnsi="Times New Roman" w:cs="Times New Roman"/>
          <w:i/>
        </w:rPr>
        <w:t>». Миссия Фонда — содействие формированию культуры потребления органической продукции. Приоритетными направлениями деятельности Фонда являются: активация потребительского спроса, развитие каналов сбыта, поддержка производителей, развитие партнерских отношений на уровне федеральных, региональных органов власти и отраслевых ассоциаций.</w:t>
      </w:r>
      <w:bookmarkStart w:id="1" w:name="_GoBack"/>
      <w:bookmarkEnd w:id="1"/>
    </w:p>
    <w:p w:rsidR="00426573" w:rsidRPr="00C33F6B" w:rsidRDefault="00426573" w:rsidP="00426573">
      <w:pPr>
        <w:ind w:firstLine="690"/>
        <w:jc w:val="both"/>
        <w:rPr>
          <w:rFonts w:ascii="Times New Roman" w:eastAsia="Times New Roman" w:hAnsi="Times New Roman" w:cs="Times New Roman"/>
          <w:i/>
        </w:rPr>
      </w:pPr>
      <w:r w:rsidRPr="00847230">
        <w:rPr>
          <w:rFonts w:ascii="Times New Roman" w:eastAsia="Times New Roman" w:hAnsi="Times New Roman" w:cs="Times New Roman"/>
          <w:b/>
          <w:i/>
        </w:rPr>
        <w:t>АО «</w:t>
      </w:r>
      <w:proofErr w:type="spellStart"/>
      <w:r w:rsidRPr="00847230">
        <w:rPr>
          <w:rFonts w:ascii="Times New Roman" w:eastAsia="Times New Roman" w:hAnsi="Times New Roman" w:cs="Times New Roman"/>
          <w:b/>
          <w:i/>
        </w:rPr>
        <w:t>Россельхозбанк</w:t>
      </w:r>
      <w:proofErr w:type="spellEnd"/>
      <w:r w:rsidRPr="00847230">
        <w:rPr>
          <w:rFonts w:ascii="Times New Roman" w:eastAsia="Times New Roman" w:hAnsi="Times New Roman" w:cs="Times New Roman"/>
          <w:b/>
          <w:i/>
        </w:rPr>
        <w:t xml:space="preserve">» (РСХБ) </w:t>
      </w:r>
      <w:r w:rsidRPr="00847230">
        <w:rPr>
          <w:rFonts w:ascii="Times New Roman" w:eastAsia="Times New Roman" w:hAnsi="Times New Roman" w:cs="Times New Roman"/>
          <w:i/>
        </w:rPr>
        <w:t>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</w:t>
      </w:r>
    </w:p>
    <w:p w:rsidR="00426573" w:rsidRPr="005A3A9E" w:rsidRDefault="00426573" w:rsidP="00426573"/>
    <w:p w:rsidR="000B61F8" w:rsidRPr="000B61F8" w:rsidRDefault="000B61F8">
      <w:pPr>
        <w:rPr>
          <w:rFonts w:ascii="Times New Roman" w:eastAsia="Times New Roman" w:hAnsi="Times New Roman" w:cs="Times New Roman"/>
          <w:i/>
        </w:rPr>
      </w:pPr>
    </w:p>
    <w:sectPr w:rsidR="000B61F8" w:rsidRPr="000B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74"/>
    <w:rsid w:val="000B61F8"/>
    <w:rsid w:val="001137D8"/>
    <w:rsid w:val="002B3836"/>
    <w:rsid w:val="002D2E62"/>
    <w:rsid w:val="003339A6"/>
    <w:rsid w:val="00426573"/>
    <w:rsid w:val="005877C2"/>
    <w:rsid w:val="006A2D86"/>
    <w:rsid w:val="006B7A63"/>
    <w:rsid w:val="00817ED8"/>
    <w:rsid w:val="008A16AF"/>
    <w:rsid w:val="009651DB"/>
    <w:rsid w:val="009B446D"/>
    <w:rsid w:val="009E6F6A"/>
    <w:rsid w:val="00A351CE"/>
    <w:rsid w:val="00A5240E"/>
    <w:rsid w:val="00AA1CDF"/>
    <w:rsid w:val="00C7464D"/>
    <w:rsid w:val="00D877E6"/>
    <w:rsid w:val="00E1685B"/>
    <w:rsid w:val="00E36B96"/>
    <w:rsid w:val="00E736C7"/>
    <w:rsid w:val="00E869CA"/>
    <w:rsid w:val="00EC3240"/>
    <w:rsid w:val="00F36B74"/>
    <w:rsid w:val="00FC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F3C3"/>
  <w15:chartTrackingRefBased/>
  <w15:docId w15:val="{38CA82AD-D82D-414E-B164-91B910DF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657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137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kachestvo.gov.ru/about/competence/organic/conte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Утенышева Влада Константиновна</dc:creator>
  <cp:keywords/>
  <dc:description/>
  <cp:lastModifiedBy>Шакирова Галия Сэйяровна</cp:lastModifiedBy>
  <cp:revision>2</cp:revision>
  <dcterms:created xsi:type="dcterms:W3CDTF">2024-03-04T14:39:00Z</dcterms:created>
  <dcterms:modified xsi:type="dcterms:W3CDTF">2024-03-04T14:39:00Z</dcterms:modified>
</cp:coreProperties>
</file>