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4C2">
        <w:rPr>
          <w:rFonts w:ascii="Times New Roman" w:hAnsi="Times New Roman" w:cs="Times New Roman"/>
          <w:b/>
        </w:rPr>
        <w:t>КУРГАНСКАЯ ОБЛАСТЬ</w:t>
      </w:r>
    </w:p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4C2">
        <w:rPr>
          <w:rFonts w:ascii="Times New Roman" w:hAnsi="Times New Roman" w:cs="Times New Roman"/>
          <w:b/>
        </w:rPr>
        <w:t>ШУМИХИНСКИЙ МУНИЦИПАЛЬНЫЙ ОКРУГ КУРГАНСКОЙ ОБЛАСТИ</w:t>
      </w:r>
    </w:p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4C2">
        <w:rPr>
          <w:rFonts w:ascii="Times New Roman" w:hAnsi="Times New Roman" w:cs="Times New Roman"/>
          <w:b/>
        </w:rPr>
        <w:t>ДУМА ШУМИХИНСКОГО МУНИЦИПАЛЬНОГО ОКРУГА</w:t>
      </w:r>
    </w:p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4C2">
        <w:rPr>
          <w:rFonts w:ascii="Times New Roman" w:hAnsi="Times New Roman" w:cs="Times New Roman"/>
          <w:b/>
        </w:rPr>
        <w:t>КУРГАНСКОЙ ОБЛАСТИ</w:t>
      </w:r>
    </w:p>
    <w:p w:rsidR="001063A4" w:rsidRPr="009964C2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3A4" w:rsidRDefault="001063A4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64C2">
        <w:rPr>
          <w:rFonts w:ascii="Times New Roman" w:hAnsi="Times New Roman" w:cs="Times New Roman"/>
          <w:b/>
        </w:rPr>
        <w:t>РЕШЕНИЕ</w:t>
      </w:r>
    </w:p>
    <w:p w:rsidR="005661E1" w:rsidRPr="009964C2" w:rsidRDefault="005661E1" w:rsidP="00882B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3A4" w:rsidRPr="009964C2" w:rsidRDefault="001063A4" w:rsidP="00882B54">
      <w:pPr>
        <w:pStyle w:val="a6"/>
        <w:jc w:val="both"/>
        <w:rPr>
          <w:lang w:val="ru-RU"/>
        </w:rPr>
      </w:pPr>
      <w:r w:rsidRPr="009964C2">
        <w:rPr>
          <w:lang w:val="ru-RU"/>
        </w:rPr>
        <w:t xml:space="preserve">от  </w:t>
      </w:r>
      <w:r w:rsidR="00BE3EA7">
        <w:rPr>
          <w:lang w:val="ru-RU"/>
        </w:rPr>
        <w:t>30.03.2023г.</w:t>
      </w:r>
      <w:r w:rsidRPr="009964C2">
        <w:rPr>
          <w:lang w:val="ru-RU"/>
        </w:rPr>
        <w:t xml:space="preserve"> №  </w:t>
      </w:r>
      <w:r w:rsidR="00BE3EA7">
        <w:rPr>
          <w:lang w:val="ru-RU"/>
        </w:rPr>
        <w:t>305</w:t>
      </w:r>
    </w:p>
    <w:p w:rsidR="001063A4" w:rsidRPr="009964C2" w:rsidRDefault="001063A4" w:rsidP="00882B54">
      <w:pPr>
        <w:pStyle w:val="a6"/>
        <w:jc w:val="both"/>
        <w:rPr>
          <w:lang w:val="ru-RU"/>
        </w:rPr>
      </w:pPr>
      <w:r w:rsidRPr="009964C2">
        <w:rPr>
          <w:lang w:val="ru-RU"/>
        </w:rPr>
        <w:t xml:space="preserve">        г. Шумиха</w:t>
      </w:r>
      <w:bookmarkStart w:id="0" w:name="_Toc105952706"/>
    </w:p>
    <w:p w:rsidR="001063A4" w:rsidRDefault="001063A4" w:rsidP="00882B54">
      <w:pPr>
        <w:pStyle w:val="a6"/>
        <w:jc w:val="both"/>
        <w:rPr>
          <w:lang w:val="ru-RU"/>
        </w:rPr>
      </w:pPr>
    </w:p>
    <w:p w:rsidR="005661E1" w:rsidRPr="009964C2" w:rsidRDefault="005661E1" w:rsidP="00882B54">
      <w:pPr>
        <w:pStyle w:val="a6"/>
        <w:jc w:val="both"/>
        <w:rPr>
          <w:lang w:val="ru-RU"/>
        </w:rPr>
      </w:pPr>
    </w:p>
    <w:p w:rsidR="001063A4" w:rsidRPr="009964C2" w:rsidRDefault="001063A4" w:rsidP="00882B54">
      <w:pPr>
        <w:pStyle w:val="a6"/>
        <w:jc w:val="center"/>
        <w:rPr>
          <w:b/>
          <w:lang w:val="ru-RU"/>
        </w:rPr>
      </w:pPr>
      <w:r w:rsidRPr="009964C2">
        <w:rPr>
          <w:b/>
          <w:lang w:val="ru-RU"/>
        </w:rPr>
        <w:t>О внесении изменений в решение Думы Шумихинского муниципального округа Курганской области</w:t>
      </w:r>
      <w:bookmarkEnd w:id="0"/>
      <w:r w:rsidRPr="009964C2">
        <w:rPr>
          <w:b/>
          <w:lang w:val="ru-RU"/>
        </w:rPr>
        <w:t xml:space="preserve"> от</w:t>
      </w:r>
      <w:r w:rsidR="00BE3EA7">
        <w:rPr>
          <w:b/>
          <w:lang w:val="ru-RU"/>
        </w:rPr>
        <w:t xml:space="preserve"> </w:t>
      </w:r>
      <w:r w:rsidRPr="009964C2">
        <w:rPr>
          <w:b/>
          <w:lang w:val="ru-RU"/>
        </w:rPr>
        <w:t>10.09.2021 г. № 174 «Об утверждении Положения о муниципальном контроле в сфере благоустройства на территории Шумихинского муниципального округа Курганской области»</w:t>
      </w:r>
    </w:p>
    <w:p w:rsidR="001063A4" w:rsidRPr="009964C2" w:rsidRDefault="001063A4" w:rsidP="00882B54">
      <w:pPr>
        <w:pStyle w:val="a6"/>
        <w:jc w:val="both"/>
        <w:rPr>
          <w:lang w:val="ru-RU"/>
        </w:rPr>
      </w:pPr>
      <w:r w:rsidRPr="009964C2">
        <w:rPr>
          <w:lang w:val="ru-RU"/>
        </w:rPr>
        <w:tab/>
      </w:r>
    </w:p>
    <w:p w:rsidR="00D225C2" w:rsidRPr="00CE0011" w:rsidRDefault="001063A4" w:rsidP="00CE0011">
      <w:pPr>
        <w:pStyle w:val="a6"/>
        <w:ind w:firstLine="567"/>
        <w:jc w:val="both"/>
        <w:rPr>
          <w:lang w:val="ru-RU"/>
        </w:rPr>
      </w:pPr>
      <w:r w:rsidRPr="00CE0011">
        <w:rPr>
          <w:lang w:val="ru-RU"/>
        </w:rPr>
        <w:t>В соответствии с Федеральным законом от 06.10.2003</w:t>
      </w:r>
      <w:r w:rsidR="00BE3EA7">
        <w:rPr>
          <w:lang w:val="ru-RU"/>
        </w:rPr>
        <w:t>г.</w:t>
      </w:r>
      <w:r w:rsidRPr="00CE0011">
        <w:rPr>
          <w:lang w:val="ru-RU"/>
        </w:rPr>
        <w:t xml:space="preserve"> № 131-ФЗ «Об общих принципах организации местного самоуправления в Российской Федерации», Федеральным законом от 31.07.202</w:t>
      </w:r>
      <w:r w:rsidR="00894BAF" w:rsidRPr="00CE0011">
        <w:rPr>
          <w:lang w:val="ru-RU"/>
        </w:rPr>
        <w:t>0</w:t>
      </w:r>
      <w:r w:rsidR="00BE3EA7">
        <w:rPr>
          <w:lang w:val="ru-RU"/>
        </w:rPr>
        <w:t>г.</w:t>
      </w:r>
      <w:r w:rsidRPr="00CE0011">
        <w:rPr>
          <w:lang w:val="ru-RU"/>
        </w:rPr>
        <w:t xml:space="preserve"> № 248-ФЗ «О государственном контроле</w:t>
      </w:r>
      <w:r w:rsidRPr="00CE0011">
        <w:rPr>
          <w:spacing w:val="1"/>
          <w:lang w:val="ru-RU"/>
        </w:rPr>
        <w:t xml:space="preserve"> </w:t>
      </w:r>
      <w:r w:rsidRPr="00CE0011">
        <w:rPr>
          <w:lang w:val="ru-RU"/>
        </w:rPr>
        <w:t>(надзоре) и муниципальном контроле в Российской Федерации», Уставом Шумихинского муниципаль</w:t>
      </w:r>
      <w:r w:rsidR="00BE3EA7">
        <w:rPr>
          <w:lang w:val="ru-RU"/>
        </w:rPr>
        <w:t xml:space="preserve">ного округа Курганской области  </w:t>
      </w:r>
      <w:r w:rsidRPr="00CE0011">
        <w:rPr>
          <w:lang w:val="ru-RU"/>
        </w:rPr>
        <w:t>Дума Шумихинского муниципального округа Курганской области</w:t>
      </w:r>
    </w:p>
    <w:p w:rsidR="001063A4" w:rsidRPr="00CE0011" w:rsidRDefault="001063A4" w:rsidP="00CE0011">
      <w:pPr>
        <w:pStyle w:val="a6"/>
        <w:ind w:firstLine="567"/>
        <w:jc w:val="both"/>
        <w:rPr>
          <w:lang w:val="ru-RU"/>
        </w:rPr>
      </w:pPr>
      <w:r w:rsidRPr="00CE0011">
        <w:rPr>
          <w:lang w:val="ru-RU"/>
        </w:rPr>
        <w:t>РЕШИЛА:</w:t>
      </w:r>
    </w:p>
    <w:p w:rsidR="001063A4" w:rsidRPr="00CE0011" w:rsidRDefault="001063A4" w:rsidP="00CE0011">
      <w:pPr>
        <w:ind w:firstLine="567"/>
        <w:jc w:val="both"/>
        <w:rPr>
          <w:rFonts w:ascii="Times New Roman" w:hAnsi="Times New Roman" w:cs="Times New Roman"/>
        </w:rPr>
      </w:pPr>
      <w:r w:rsidRPr="00CE0011">
        <w:rPr>
          <w:rFonts w:ascii="Times New Roman" w:hAnsi="Times New Roman" w:cs="Times New Roman"/>
        </w:rPr>
        <w:t>1. Внести в решение Думы Шумихинского муниципального округа Курганской области от 10.09.2021</w:t>
      </w:r>
      <w:r w:rsidR="00BE3EA7">
        <w:rPr>
          <w:rFonts w:ascii="Times New Roman" w:hAnsi="Times New Roman" w:cs="Times New Roman"/>
        </w:rPr>
        <w:t>г.</w:t>
      </w:r>
      <w:r w:rsidRPr="00CE0011">
        <w:rPr>
          <w:rFonts w:ascii="Times New Roman" w:hAnsi="Times New Roman" w:cs="Times New Roman"/>
          <w:b/>
        </w:rPr>
        <w:t xml:space="preserve"> </w:t>
      </w:r>
      <w:r w:rsidRPr="00CE0011">
        <w:rPr>
          <w:rFonts w:ascii="Times New Roman" w:hAnsi="Times New Roman" w:cs="Times New Roman"/>
        </w:rPr>
        <w:t>№ 174</w:t>
      </w:r>
      <w:r w:rsidRPr="00CE0011">
        <w:rPr>
          <w:rFonts w:ascii="Times New Roman" w:hAnsi="Times New Roman" w:cs="Times New Roman"/>
          <w:b/>
        </w:rPr>
        <w:t xml:space="preserve"> «</w:t>
      </w:r>
      <w:r w:rsidRPr="00CE0011">
        <w:rPr>
          <w:rFonts w:ascii="Times New Roman" w:hAnsi="Times New Roman" w:cs="Times New Roman"/>
        </w:rPr>
        <w:t>О</w:t>
      </w:r>
      <w:r w:rsidRPr="00CE0011">
        <w:rPr>
          <w:rFonts w:ascii="Times New Roman" w:hAnsi="Times New Roman" w:cs="Times New Roman"/>
          <w:spacing w:val="1"/>
        </w:rPr>
        <w:t xml:space="preserve"> </w:t>
      </w:r>
      <w:r w:rsidRPr="00CE0011">
        <w:rPr>
          <w:rFonts w:ascii="Times New Roman" w:hAnsi="Times New Roman" w:cs="Times New Roman"/>
        </w:rPr>
        <w:t>муниципальном</w:t>
      </w:r>
      <w:r w:rsidRPr="00CE0011">
        <w:rPr>
          <w:rFonts w:ascii="Times New Roman" w:hAnsi="Times New Roman" w:cs="Times New Roman"/>
          <w:spacing w:val="1"/>
        </w:rPr>
        <w:t xml:space="preserve"> </w:t>
      </w:r>
      <w:r w:rsidRPr="00CE0011">
        <w:rPr>
          <w:rFonts w:ascii="Times New Roman" w:hAnsi="Times New Roman" w:cs="Times New Roman"/>
        </w:rPr>
        <w:t>контроле</w:t>
      </w:r>
      <w:r w:rsidRPr="00CE0011">
        <w:rPr>
          <w:rFonts w:ascii="Times New Roman" w:hAnsi="Times New Roman" w:cs="Times New Roman"/>
          <w:spacing w:val="1"/>
        </w:rPr>
        <w:t xml:space="preserve"> в сфере благоустройства </w:t>
      </w:r>
      <w:r w:rsidRPr="00CE0011">
        <w:rPr>
          <w:rFonts w:ascii="Times New Roman" w:hAnsi="Times New Roman" w:cs="Times New Roman"/>
        </w:rPr>
        <w:t>на</w:t>
      </w:r>
      <w:r w:rsidRPr="00CE0011">
        <w:rPr>
          <w:rFonts w:ascii="Times New Roman" w:hAnsi="Times New Roman" w:cs="Times New Roman"/>
          <w:spacing w:val="1"/>
        </w:rPr>
        <w:t xml:space="preserve"> </w:t>
      </w:r>
      <w:r w:rsidRPr="00CE0011">
        <w:rPr>
          <w:rFonts w:ascii="Times New Roman" w:hAnsi="Times New Roman" w:cs="Times New Roman"/>
          <w:spacing w:val="-5"/>
        </w:rPr>
        <w:t>территории</w:t>
      </w:r>
      <w:r w:rsidRPr="00CE0011">
        <w:rPr>
          <w:rFonts w:ascii="Times New Roman" w:hAnsi="Times New Roman" w:cs="Times New Roman"/>
          <w:spacing w:val="-12"/>
        </w:rPr>
        <w:t xml:space="preserve">  </w:t>
      </w:r>
      <w:r w:rsidRPr="00CE0011">
        <w:rPr>
          <w:rFonts w:ascii="Times New Roman" w:hAnsi="Times New Roman" w:cs="Times New Roman"/>
        </w:rPr>
        <w:t>Шумихинского муниципального округа Курганской области</w:t>
      </w:r>
      <w:r w:rsidR="00D225C2" w:rsidRPr="00CE0011">
        <w:rPr>
          <w:rFonts w:ascii="Times New Roman" w:hAnsi="Times New Roman" w:cs="Times New Roman"/>
        </w:rPr>
        <w:t xml:space="preserve">» (далее </w:t>
      </w:r>
      <w:r w:rsidR="00BE3EA7">
        <w:rPr>
          <w:rFonts w:ascii="Times New Roman" w:hAnsi="Times New Roman" w:cs="Times New Roman"/>
        </w:rPr>
        <w:t xml:space="preserve">- </w:t>
      </w:r>
      <w:r w:rsidR="00D225C2" w:rsidRPr="00CE0011">
        <w:rPr>
          <w:rFonts w:ascii="Times New Roman" w:hAnsi="Times New Roman" w:cs="Times New Roman"/>
        </w:rPr>
        <w:t>решение)</w:t>
      </w:r>
      <w:r w:rsidR="00D225C2" w:rsidRPr="00CE0011">
        <w:rPr>
          <w:rFonts w:ascii="Times New Roman" w:hAnsi="Times New Roman" w:cs="Times New Roman"/>
          <w:b/>
        </w:rPr>
        <w:t xml:space="preserve"> </w:t>
      </w:r>
      <w:r w:rsidRPr="00CE0011">
        <w:rPr>
          <w:rFonts w:ascii="Times New Roman" w:hAnsi="Times New Roman" w:cs="Times New Roman"/>
        </w:rPr>
        <w:t>следующие изменения:</w:t>
      </w:r>
    </w:p>
    <w:p w:rsidR="00CE0011" w:rsidRPr="00CE0011" w:rsidRDefault="00F23660" w:rsidP="00CE0011">
      <w:pPr>
        <w:ind w:firstLine="567"/>
        <w:jc w:val="both"/>
        <w:rPr>
          <w:rFonts w:ascii="Times New Roman" w:hAnsi="Times New Roman" w:cs="Times New Roman"/>
        </w:rPr>
      </w:pPr>
      <w:r w:rsidRPr="00CE0011">
        <w:rPr>
          <w:rFonts w:ascii="Times New Roman" w:hAnsi="Times New Roman" w:cs="Times New Roman"/>
        </w:rPr>
        <w:t xml:space="preserve">1.1. </w:t>
      </w:r>
      <w:r w:rsidR="00CE0011" w:rsidRPr="00CE0011">
        <w:rPr>
          <w:rFonts w:ascii="Times New Roman" w:hAnsi="Times New Roman" w:cs="Times New Roman"/>
        </w:rPr>
        <w:t xml:space="preserve">подпункт 2 пункта 6 Раздела </w:t>
      </w:r>
      <w:r w:rsidR="00CE0011" w:rsidRPr="00CE0011">
        <w:rPr>
          <w:rFonts w:ascii="Times New Roman" w:hAnsi="Times New Roman" w:cs="Times New Roman"/>
          <w:lang w:val="en-US"/>
        </w:rPr>
        <w:t>I</w:t>
      </w:r>
      <w:r w:rsidR="00CE0011" w:rsidRPr="00CE0011">
        <w:rPr>
          <w:rFonts w:ascii="Times New Roman" w:hAnsi="Times New Roman" w:cs="Times New Roman"/>
        </w:rPr>
        <w:t xml:space="preserve"> приложения к решению изложить в следующей редакции:</w:t>
      </w:r>
    </w:p>
    <w:p w:rsidR="00CE0011" w:rsidRPr="00CE0011" w:rsidRDefault="00CE0011" w:rsidP="00CE0011">
      <w:pPr>
        <w:ind w:firstLine="567"/>
        <w:jc w:val="both"/>
        <w:rPr>
          <w:rFonts w:ascii="Times New Roman" w:hAnsi="Times New Roman" w:cs="Times New Roman"/>
        </w:rPr>
      </w:pPr>
      <w:r w:rsidRPr="00CE0011">
        <w:rPr>
          <w:rFonts w:ascii="Times New Roman" w:hAnsi="Times New Roman" w:cs="Times New Roman"/>
        </w:rPr>
        <w:t>«2) первый заместитель Главы Шумихинского муниципального округа Курганской области</w:t>
      </w:r>
      <w:proofErr w:type="gramStart"/>
      <w:r w:rsidRPr="00CE0011">
        <w:rPr>
          <w:rFonts w:ascii="Times New Roman" w:hAnsi="Times New Roman" w:cs="Times New Roman"/>
        </w:rPr>
        <w:t>.»;</w:t>
      </w:r>
      <w:proofErr w:type="gramEnd"/>
    </w:p>
    <w:p w:rsidR="001063A4" w:rsidRPr="00CE0011" w:rsidRDefault="00CE0011" w:rsidP="00CE001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Р</w:t>
      </w:r>
      <w:r w:rsidR="001063A4" w:rsidRPr="00CE0011">
        <w:rPr>
          <w:rFonts w:ascii="Times New Roman" w:hAnsi="Times New Roman" w:cs="Times New Roman"/>
        </w:rPr>
        <w:t xml:space="preserve">аздел </w:t>
      </w:r>
      <w:r w:rsidR="001063A4" w:rsidRPr="00CE0011">
        <w:rPr>
          <w:rFonts w:ascii="Times New Roman" w:hAnsi="Times New Roman" w:cs="Times New Roman"/>
          <w:lang w:val="en-US"/>
        </w:rPr>
        <w:t>V</w:t>
      </w:r>
      <w:r w:rsidR="001063A4" w:rsidRPr="00CE0011">
        <w:rPr>
          <w:rFonts w:ascii="Times New Roman" w:hAnsi="Times New Roman" w:cs="Times New Roman"/>
        </w:rPr>
        <w:t xml:space="preserve"> </w:t>
      </w:r>
      <w:r w:rsidR="00D225C2" w:rsidRPr="00CE0011">
        <w:rPr>
          <w:rFonts w:ascii="Times New Roman" w:hAnsi="Times New Roman" w:cs="Times New Roman"/>
        </w:rPr>
        <w:t xml:space="preserve">приложения к решению изложить </w:t>
      </w:r>
      <w:r w:rsidR="00F23660" w:rsidRPr="00CE0011">
        <w:rPr>
          <w:rFonts w:ascii="Times New Roman" w:hAnsi="Times New Roman" w:cs="Times New Roman"/>
        </w:rPr>
        <w:t>в следующей редакции:</w:t>
      </w:r>
    </w:p>
    <w:p w:rsidR="005661E1" w:rsidRPr="005661E1" w:rsidRDefault="00D225C2" w:rsidP="005661E1">
      <w:pPr>
        <w:ind w:firstLine="567"/>
        <w:jc w:val="center"/>
        <w:rPr>
          <w:rFonts w:ascii="Times New Roman" w:hAnsi="Times New Roman" w:cs="Times New Roman"/>
          <w:b/>
        </w:rPr>
      </w:pPr>
      <w:r w:rsidRPr="005661E1">
        <w:rPr>
          <w:rFonts w:ascii="Times New Roman" w:hAnsi="Times New Roman" w:cs="Times New Roman"/>
        </w:rPr>
        <w:t>«</w:t>
      </w:r>
      <w:r w:rsidR="005661E1" w:rsidRPr="005661E1">
        <w:rPr>
          <w:rFonts w:ascii="Times New Roman" w:hAnsi="Times New Roman" w:cs="Times New Roman"/>
          <w:b/>
        </w:rPr>
        <w:t xml:space="preserve">Раздел </w:t>
      </w:r>
      <w:r w:rsidR="005661E1" w:rsidRPr="005661E1">
        <w:rPr>
          <w:rFonts w:ascii="Times New Roman" w:hAnsi="Times New Roman" w:cs="Times New Roman"/>
          <w:b/>
          <w:lang w:val="en-US"/>
        </w:rPr>
        <w:t>V</w:t>
      </w:r>
      <w:r w:rsidR="005661E1" w:rsidRPr="005661E1">
        <w:rPr>
          <w:rFonts w:ascii="Times New Roman" w:hAnsi="Times New Roman" w:cs="Times New Roman"/>
          <w:b/>
        </w:rPr>
        <w:t>.</w:t>
      </w:r>
    </w:p>
    <w:p w:rsidR="00CE0011" w:rsidRPr="005661E1" w:rsidRDefault="005661E1" w:rsidP="005661E1">
      <w:pPr>
        <w:ind w:firstLine="567"/>
        <w:jc w:val="center"/>
        <w:rPr>
          <w:rFonts w:ascii="Times New Roman" w:hAnsi="Times New Roman" w:cs="Times New Roman"/>
          <w:b/>
        </w:rPr>
      </w:pPr>
      <w:r w:rsidRPr="005661E1">
        <w:rPr>
          <w:rFonts w:ascii="Times New Roman" w:hAnsi="Times New Roman" w:cs="Times New Roman"/>
          <w:b/>
        </w:rPr>
        <w:t>Профилактика рисков причинения вреда (ущерба) охраняемым законом ценностям</w:t>
      </w:r>
    </w:p>
    <w:p w:rsidR="005661E1" w:rsidRPr="005661E1" w:rsidRDefault="005661E1" w:rsidP="005661E1">
      <w:pPr>
        <w:ind w:firstLine="567"/>
        <w:jc w:val="center"/>
        <w:rPr>
          <w:rFonts w:ascii="Times New Roman" w:hAnsi="Times New Roman" w:cs="Times New Roman"/>
        </w:rPr>
      </w:pPr>
    </w:p>
    <w:p w:rsidR="00D225C2" w:rsidRPr="005661E1" w:rsidRDefault="001F18FD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 xml:space="preserve">14. </w:t>
      </w:r>
      <w:r w:rsidR="00D225C2" w:rsidRPr="005661E1">
        <w:rPr>
          <w:rFonts w:ascii="Times New Roman" w:hAnsi="Times New Roman" w:cs="Times New Roman"/>
        </w:rPr>
        <w:t>Администрацией при осуществлении муниципального контроля в сфере благоустройства могут проводиться следующие</w:t>
      </w:r>
      <w:r w:rsidR="006F4CD3" w:rsidRPr="005661E1">
        <w:rPr>
          <w:rFonts w:ascii="Times New Roman" w:hAnsi="Times New Roman" w:cs="Times New Roman"/>
        </w:rPr>
        <w:t xml:space="preserve"> профилактические </w:t>
      </w:r>
      <w:r w:rsidR="00D225C2" w:rsidRPr="005661E1">
        <w:rPr>
          <w:rFonts w:ascii="Times New Roman" w:hAnsi="Times New Roman" w:cs="Times New Roman"/>
        </w:rPr>
        <w:t>мероприятия:</w:t>
      </w:r>
    </w:p>
    <w:p w:rsidR="00862873" w:rsidRPr="005661E1" w:rsidRDefault="004310B2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>- информирование;</w:t>
      </w:r>
    </w:p>
    <w:p w:rsidR="00862873" w:rsidRPr="005661E1" w:rsidRDefault="00862873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 xml:space="preserve"> - консультирование;</w:t>
      </w:r>
    </w:p>
    <w:p w:rsidR="001063A4" w:rsidRPr="005661E1" w:rsidRDefault="006F4CD3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>- объявление предостережения.</w:t>
      </w:r>
    </w:p>
    <w:p w:rsidR="00862873" w:rsidRPr="005661E1" w:rsidRDefault="00BA22D6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>15.</w:t>
      </w:r>
      <w:r w:rsidR="006F4CD3" w:rsidRPr="005661E1">
        <w:rPr>
          <w:rFonts w:ascii="Times New Roman" w:hAnsi="Times New Roman" w:cs="Times New Roman"/>
        </w:rPr>
        <w:t xml:space="preserve"> </w:t>
      </w:r>
      <w:r w:rsidR="00862873" w:rsidRPr="005661E1">
        <w:rPr>
          <w:rFonts w:ascii="Times New Roman" w:hAnsi="Times New Roman" w:cs="Times New Roman"/>
        </w:rP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Контрольный орган размещает и поддерживает в актуальном состоянии на официальном сайте сведения, предусмотренные частью 3 статьи 46 Федерального закона</w:t>
      </w:r>
      <w:r w:rsidR="00BE3EA7">
        <w:t xml:space="preserve">            </w:t>
      </w:r>
      <w:r w:rsidRPr="005661E1">
        <w:t xml:space="preserve"> № 248-ФЗ. </w:t>
      </w:r>
    </w:p>
    <w:p w:rsidR="006F4CD3" w:rsidRPr="005661E1" w:rsidRDefault="00BA22D6" w:rsidP="00BE3EA7">
      <w:pPr>
        <w:pStyle w:val="a7"/>
        <w:spacing w:before="0" w:beforeAutospacing="0" w:after="0" w:afterAutospacing="0"/>
        <w:ind w:firstLine="567"/>
        <w:jc w:val="both"/>
      </w:pPr>
      <w:r w:rsidRPr="005661E1">
        <w:t>16.</w:t>
      </w:r>
      <w:r w:rsidR="00947D69" w:rsidRPr="005661E1">
        <w:rPr>
          <w:b/>
        </w:rPr>
        <w:t xml:space="preserve"> </w:t>
      </w:r>
      <w:r w:rsidR="006F4CD3" w:rsidRPr="005661E1">
        <w:t xml:space="preserve">Консультирование контролируемых лиц осуществляется должностным лицом Контрольного органа по телефону, посредством </w:t>
      </w:r>
      <w:proofErr w:type="spellStart"/>
      <w:r w:rsidR="006F4CD3" w:rsidRPr="005661E1">
        <w:t>видео-конференц-связи</w:t>
      </w:r>
      <w:proofErr w:type="spellEnd"/>
      <w:r w:rsidR="006F4CD3" w:rsidRPr="005661E1">
        <w:t xml:space="preserve">, на личном приеме </w:t>
      </w:r>
      <w:r w:rsidR="006F4CD3" w:rsidRPr="005661E1">
        <w:lastRenderedPageBreak/>
        <w:t xml:space="preserve">либо в ходе проведения профилактических мероприятий, контрольных мероприятий. Консультирование осуществляется без взимания платы. </w:t>
      </w:r>
    </w:p>
    <w:p w:rsidR="006F4CD3" w:rsidRPr="005661E1" w:rsidRDefault="006F4CD3" w:rsidP="00BE3EA7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Консультирование осуществляется в устной или письменной форме по следующим вопросам: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организация и осуществление муниципального контроля;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порядок осуществления контрольных мероприятий, установленных настоящим Положением;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 порядок обжалования действий (бездействия) должностных лиц Контрольного органа;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Консультирование в письменной форме осуществляется должностным лицом в следующих случаях: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контролируемым лицом представлен письменный запрос о представлении письменного ответа по вопросам консультирования;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за время консультирования предоставить ответ на поставленные вопросы невозможно;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 ответ на поставленные вопросы требует дополнительного запроса сведений.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проведенной в рамках контрольного мероприятия экспертизы.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консультирования. </w:t>
      </w:r>
    </w:p>
    <w:p w:rsidR="006F4CD3" w:rsidRPr="005661E1" w:rsidRDefault="006F4CD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разъяснения. </w:t>
      </w:r>
    </w:p>
    <w:p w:rsidR="004B0342" w:rsidRPr="005661E1" w:rsidRDefault="00BA22D6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17.</w:t>
      </w:r>
      <w:r w:rsidR="00947D69" w:rsidRPr="005661E1">
        <w:rPr>
          <w:b/>
        </w:rPr>
        <w:t xml:space="preserve"> </w:t>
      </w:r>
      <w:proofErr w:type="gramStart"/>
      <w:r w:rsidR="00862873" w:rsidRPr="005661E1"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862873" w:rsidRPr="005661E1">
        <w:t xml:space="preserve"> Предостережение объявляется Контрольным органом не позднее тридцати календарных дней со дня получения указанных сведений.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Предостережение составляется по форме, утвержденной приказом Минэкономразвития России от 31.03.2021 г. № 151 «О типовых формах документов, используемых контрольным (надзорным) органом» (далее - приказ Минэкономразвития России от 31.03.2021 г. № 151) и направляется в адрес контролируемого лица.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Объявляемые предостережения регистрируются в журнале учета предостережений с присвоением регистрационного номера.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 случае объявления Контрольным органом предостережения контролируемое лицо вправе подать возражение в отношении предостережения (далее - возражение) в срок не позднее пятнадцати календарных дней со дня получения им предостережения.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Возражение должно содержать следующую информацию: </w:t>
      </w:r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-</w:t>
      </w:r>
      <w:r w:rsidR="00862873" w:rsidRPr="005661E1">
        <w:t xml:space="preserve"> наименование Контрольного органа, в который направляется возражение; </w:t>
      </w:r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proofErr w:type="gramStart"/>
      <w:r w:rsidRPr="005661E1">
        <w:lastRenderedPageBreak/>
        <w:t>-</w:t>
      </w:r>
      <w:r w:rsidR="00862873" w:rsidRPr="005661E1">
        <w:t xml:space="preserve">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- </w:t>
      </w:r>
      <w:r w:rsidR="00862873" w:rsidRPr="005661E1">
        <w:t xml:space="preserve"> дату и номер предостережения; </w:t>
      </w:r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-</w:t>
      </w:r>
      <w:r w:rsidR="00862873" w:rsidRPr="005661E1">
        <w:t xml:space="preserve"> доводы, на основании которых контролируемое лицо </w:t>
      </w:r>
      <w:proofErr w:type="gramStart"/>
      <w:r w:rsidR="00862873" w:rsidRPr="005661E1">
        <w:t>не согласно</w:t>
      </w:r>
      <w:proofErr w:type="gramEnd"/>
      <w:r w:rsidR="00862873" w:rsidRPr="005661E1">
        <w:t xml:space="preserve"> с объявленным предостережением; </w:t>
      </w:r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-</w:t>
      </w:r>
      <w:r w:rsidR="00862873" w:rsidRPr="005661E1">
        <w:t xml:space="preserve"> дату получения предостережения контролируемым лицом; </w:t>
      </w:r>
    </w:p>
    <w:p w:rsidR="004B0342" w:rsidRPr="005661E1" w:rsidRDefault="004B0342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>-</w:t>
      </w:r>
      <w:r w:rsidR="00862873" w:rsidRPr="005661E1">
        <w:t xml:space="preserve"> личную подпись и дату.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Возражение направляется контролируемым лицом в бумажном виде почтовым отправлением в Контрольный орган,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почты Контрольного органа, либо иными указанными в предостережении способами.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Возражение рассматривается Контрольным органом в течение двадцати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</w:t>
      </w:r>
      <w:r w:rsidR="00947D69" w:rsidRPr="005661E1">
        <w:t xml:space="preserve">руководитель </w:t>
      </w:r>
      <w:r w:rsidRPr="005661E1">
        <w:t xml:space="preserve">Контрольного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предостережений. При несогласии с возражением указываются соответствующие обоснования. </w:t>
      </w:r>
    </w:p>
    <w:p w:rsidR="004B0342" w:rsidRPr="005661E1" w:rsidRDefault="00862873" w:rsidP="00CE0011">
      <w:pPr>
        <w:pStyle w:val="a7"/>
        <w:spacing w:before="0" w:beforeAutospacing="0" w:after="0" w:afterAutospacing="0"/>
        <w:ind w:firstLine="567"/>
        <w:jc w:val="both"/>
      </w:pPr>
      <w:r w:rsidRPr="005661E1">
        <w:t xml:space="preserve"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 </w:t>
      </w:r>
    </w:p>
    <w:p w:rsidR="004B0342" w:rsidRPr="005661E1" w:rsidRDefault="00862873" w:rsidP="00CE0011">
      <w:pPr>
        <w:pStyle w:val="aa"/>
        <w:tabs>
          <w:tab w:val="left" w:pos="0"/>
        </w:tabs>
        <w:ind w:left="0" w:right="179" w:firstLine="567"/>
        <w:rPr>
          <w:sz w:val="24"/>
          <w:szCs w:val="24"/>
        </w:rPr>
      </w:pPr>
      <w:r w:rsidRPr="005661E1">
        <w:rPr>
          <w:sz w:val="24"/>
          <w:szCs w:val="24"/>
        </w:rPr>
        <w:t>Повторное направление возражения по те</w:t>
      </w:r>
      <w:r w:rsidR="00CE0011" w:rsidRPr="005661E1">
        <w:rPr>
          <w:sz w:val="24"/>
          <w:szCs w:val="24"/>
        </w:rPr>
        <w:t>м же основаниям не допускается</w:t>
      </w:r>
      <w:proofErr w:type="gramStart"/>
      <w:r w:rsidR="00CE0011" w:rsidRPr="005661E1">
        <w:rPr>
          <w:sz w:val="24"/>
          <w:szCs w:val="24"/>
        </w:rPr>
        <w:t>.»;</w:t>
      </w:r>
      <w:proofErr w:type="gramEnd"/>
    </w:p>
    <w:p w:rsidR="00750EFC" w:rsidRPr="005661E1" w:rsidRDefault="005661E1" w:rsidP="00CE0011">
      <w:pPr>
        <w:pStyle w:val="aa"/>
        <w:tabs>
          <w:tab w:val="left" w:pos="0"/>
        </w:tabs>
        <w:ind w:left="0" w:right="179" w:firstLine="567"/>
        <w:rPr>
          <w:sz w:val="24"/>
          <w:szCs w:val="24"/>
        </w:rPr>
      </w:pPr>
      <w:r w:rsidRPr="005661E1">
        <w:rPr>
          <w:sz w:val="24"/>
          <w:szCs w:val="24"/>
        </w:rPr>
        <w:t>1.3</w:t>
      </w:r>
      <w:r w:rsidR="00750EFC" w:rsidRPr="005661E1">
        <w:rPr>
          <w:sz w:val="24"/>
          <w:szCs w:val="24"/>
        </w:rPr>
        <w:t xml:space="preserve">. </w:t>
      </w:r>
      <w:r w:rsidR="000A5CAD" w:rsidRPr="005661E1">
        <w:rPr>
          <w:sz w:val="24"/>
          <w:szCs w:val="24"/>
        </w:rPr>
        <w:t xml:space="preserve">абзац 1 п. 20 раздела </w:t>
      </w:r>
      <w:r w:rsidR="000A5CAD" w:rsidRPr="005661E1">
        <w:rPr>
          <w:sz w:val="24"/>
          <w:szCs w:val="24"/>
          <w:lang w:val="en-US"/>
        </w:rPr>
        <w:t>VI</w:t>
      </w:r>
      <w:r w:rsidR="000A5CAD" w:rsidRPr="005661E1">
        <w:rPr>
          <w:sz w:val="24"/>
          <w:szCs w:val="24"/>
        </w:rPr>
        <w:t xml:space="preserve"> изложить в следующей редакции:</w:t>
      </w:r>
    </w:p>
    <w:p w:rsidR="00466DA8" w:rsidRPr="005661E1" w:rsidRDefault="000A5CAD" w:rsidP="00CE0011">
      <w:pPr>
        <w:ind w:firstLine="567"/>
        <w:jc w:val="both"/>
        <w:rPr>
          <w:rFonts w:ascii="Times New Roman" w:hAnsi="Times New Roman" w:cs="Times New Roman"/>
        </w:rPr>
      </w:pPr>
      <w:r w:rsidRPr="005661E1">
        <w:rPr>
          <w:rFonts w:ascii="Times New Roman" w:hAnsi="Times New Roman" w:cs="Times New Roman"/>
        </w:rPr>
        <w:t>«Решение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о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проведении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контрольного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мероприятия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оформляется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="00466DA8" w:rsidRPr="005661E1">
        <w:rPr>
          <w:rFonts w:ascii="Times New Roman" w:hAnsi="Times New Roman" w:cs="Times New Roman"/>
        </w:rPr>
        <w:t>решением</w:t>
      </w:r>
      <w:r w:rsidR="00CE0011" w:rsidRPr="005661E1">
        <w:rPr>
          <w:rFonts w:ascii="Times New Roman" w:hAnsi="Times New Roman" w:cs="Times New Roman"/>
        </w:rPr>
        <w:t xml:space="preserve">, </w:t>
      </w:r>
      <w:r w:rsidRPr="005661E1">
        <w:rPr>
          <w:rFonts w:ascii="Times New Roman" w:hAnsi="Times New Roman" w:cs="Times New Roman"/>
        </w:rPr>
        <w:t>подписанным Главой Шумихинского муниципального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округа Курганской области</w:t>
      </w:r>
      <w:r w:rsidRPr="005661E1">
        <w:rPr>
          <w:rFonts w:ascii="Times New Roman" w:hAnsi="Times New Roman" w:cs="Times New Roman"/>
          <w:spacing w:val="1"/>
        </w:rPr>
        <w:t xml:space="preserve"> </w:t>
      </w:r>
      <w:r w:rsidRPr="005661E1">
        <w:rPr>
          <w:rFonts w:ascii="Times New Roman" w:hAnsi="Times New Roman" w:cs="Times New Roman"/>
        </w:rPr>
        <w:t>либо</w:t>
      </w:r>
      <w:r w:rsidRPr="005661E1">
        <w:rPr>
          <w:rFonts w:ascii="Times New Roman" w:hAnsi="Times New Roman" w:cs="Times New Roman"/>
          <w:spacing w:val="-9"/>
        </w:rPr>
        <w:t xml:space="preserve"> </w:t>
      </w:r>
      <w:r w:rsidR="00CE0011" w:rsidRPr="005661E1">
        <w:rPr>
          <w:rFonts w:ascii="Times New Roman" w:hAnsi="Times New Roman" w:cs="Times New Roman"/>
          <w:spacing w:val="-9"/>
        </w:rPr>
        <w:t xml:space="preserve">первым </w:t>
      </w:r>
      <w:r w:rsidR="00466DA8" w:rsidRPr="005661E1">
        <w:rPr>
          <w:rFonts w:ascii="Times New Roman" w:hAnsi="Times New Roman" w:cs="Times New Roman"/>
        </w:rPr>
        <w:t>заместителем Главы Шумихинского муниципального округа Курганской области</w:t>
      </w:r>
      <w:proofErr w:type="gramStart"/>
      <w:r w:rsidR="00CE0011" w:rsidRPr="005661E1">
        <w:rPr>
          <w:rFonts w:ascii="Times New Roman" w:hAnsi="Times New Roman" w:cs="Times New Roman"/>
        </w:rPr>
        <w:t>.»;</w:t>
      </w:r>
      <w:proofErr w:type="gramEnd"/>
    </w:p>
    <w:p w:rsidR="00D225C2" w:rsidRPr="00CE0011" w:rsidRDefault="000C0465" w:rsidP="00CE0011">
      <w:pPr>
        <w:ind w:firstLine="567"/>
        <w:jc w:val="both"/>
        <w:rPr>
          <w:rFonts w:ascii="Times New Roman" w:hAnsi="Times New Roman" w:cs="Times New Roman"/>
        </w:rPr>
      </w:pPr>
      <w:r w:rsidRPr="00CE0011">
        <w:rPr>
          <w:rFonts w:ascii="Times New Roman" w:hAnsi="Times New Roman" w:cs="Times New Roman"/>
        </w:rPr>
        <w:t>1.</w:t>
      </w:r>
      <w:r w:rsidR="005661E1">
        <w:rPr>
          <w:rFonts w:ascii="Times New Roman" w:hAnsi="Times New Roman" w:cs="Times New Roman"/>
        </w:rPr>
        <w:t>4</w:t>
      </w:r>
      <w:r w:rsidR="00F23660" w:rsidRPr="00CE0011">
        <w:rPr>
          <w:rFonts w:ascii="Times New Roman" w:hAnsi="Times New Roman" w:cs="Times New Roman"/>
        </w:rPr>
        <w:t xml:space="preserve">. </w:t>
      </w:r>
      <w:r w:rsidR="001063A4" w:rsidRPr="00CE0011">
        <w:rPr>
          <w:rFonts w:ascii="Times New Roman" w:hAnsi="Times New Roman" w:cs="Times New Roman"/>
        </w:rPr>
        <w:t xml:space="preserve">раздела </w:t>
      </w:r>
      <w:r w:rsidR="001063A4" w:rsidRPr="00CE0011">
        <w:rPr>
          <w:rFonts w:ascii="Times New Roman" w:hAnsi="Times New Roman" w:cs="Times New Roman"/>
          <w:lang w:val="en-US"/>
        </w:rPr>
        <w:t>VI</w:t>
      </w:r>
      <w:r w:rsidR="001063A4" w:rsidRPr="00CE0011">
        <w:rPr>
          <w:rFonts w:ascii="Times New Roman" w:hAnsi="Times New Roman" w:cs="Times New Roman"/>
        </w:rPr>
        <w:t xml:space="preserve"> </w:t>
      </w:r>
      <w:r w:rsidR="00D225C2" w:rsidRPr="00CE0011">
        <w:rPr>
          <w:rFonts w:ascii="Times New Roman" w:hAnsi="Times New Roman" w:cs="Times New Roman"/>
        </w:rPr>
        <w:t xml:space="preserve">дополнить </w:t>
      </w:r>
      <w:r w:rsidR="001063A4" w:rsidRPr="00CE0011">
        <w:rPr>
          <w:rFonts w:ascii="Times New Roman" w:hAnsi="Times New Roman" w:cs="Times New Roman"/>
        </w:rPr>
        <w:t>подраздел</w:t>
      </w:r>
      <w:r w:rsidR="00D225C2" w:rsidRPr="00CE0011">
        <w:rPr>
          <w:rFonts w:ascii="Times New Roman" w:hAnsi="Times New Roman" w:cs="Times New Roman"/>
        </w:rPr>
        <w:t>ом</w:t>
      </w:r>
      <w:r w:rsidR="001063A4" w:rsidRPr="00CE0011">
        <w:rPr>
          <w:rFonts w:ascii="Times New Roman" w:hAnsi="Times New Roman" w:cs="Times New Roman"/>
        </w:rPr>
        <w:t xml:space="preserve"> 8</w:t>
      </w:r>
      <w:r w:rsidR="00D225C2" w:rsidRPr="00CE0011">
        <w:rPr>
          <w:rFonts w:ascii="Times New Roman" w:hAnsi="Times New Roman" w:cs="Times New Roman"/>
        </w:rPr>
        <w:t xml:space="preserve"> следующего содержания:</w:t>
      </w:r>
    </w:p>
    <w:p w:rsidR="001063A4" w:rsidRPr="00CE0011" w:rsidRDefault="00D225C2" w:rsidP="00CE0011">
      <w:pPr>
        <w:jc w:val="center"/>
        <w:rPr>
          <w:rFonts w:ascii="Times New Roman" w:hAnsi="Times New Roman" w:cs="Times New Roman"/>
          <w:b/>
        </w:rPr>
      </w:pPr>
      <w:r w:rsidRPr="004310B2">
        <w:rPr>
          <w:rFonts w:ascii="Times New Roman" w:hAnsi="Times New Roman" w:cs="Times New Roman"/>
        </w:rPr>
        <w:t>«</w:t>
      </w:r>
      <w:r w:rsidRPr="00CE0011">
        <w:rPr>
          <w:rFonts w:ascii="Times New Roman" w:hAnsi="Times New Roman" w:cs="Times New Roman"/>
          <w:b/>
        </w:rPr>
        <w:t>Подраздел 8</w:t>
      </w:r>
      <w:r w:rsidR="00CE0011" w:rsidRPr="00CE0011">
        <w:rPr>
          <w:rFonts w:ascii="Times New Roman" w:hAnsi="Times New Roman" w:cs="Times New Roman"/>
          <w:b/>
        </w:rPr>
        <w:t>.</w:t>
      </w:r>
      <w:r w:rsidR="001063A4" w:rsidRPr="00CE0011">
        <w:rPr>
          <w:rFonts w:ascii="Times New Roman" w:hAnsi="Times New Roman" w:cs="Times New Roman"/>
          <w:b/>
        </w:rPr>
        <w:t xml:space="preserve"> Выездное обследование</w:t>
      </w:r>
    </w:p>
    <w:p w:rsidR="001755BB" w:rsidRPr="009964C2" w:rsidRDefault="001755BB" w:rsidP="00CE0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4C2">
        <w:rPr>
          <w:rFonts w:ascii="Times New Roman" w:hAnsi="Times New Roman" w:cs="Times New Roman"/>
          <w:sz w:val="24"/>
          <w:szCs w:val="24"/>
        </w:rPr>
        <w:t>В соответствии со статьей 75 Закона №</w:t>
      </w:r>
      <w:r w:rsidRPr="009964C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964C2">
        <w:rPr>
          <w:rFonts w:ascii="Times New Roman" w:hAnsi="Times New Roman" w:cs="Times New Roman"/>
          <w:sz w:val="24"/>
          <w:szCs w:val="24"/>
        </w:rPr>
        <w:t>248-ФЗ</w:t>
      </w:r>
      <w:r w:rsidRPr="009964C2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964C2">
        <w:rPr>
          <w:rFonts w:ascii="Times New Roman" w:hAnsi="Times New Roman" w:cs="Times New Roman"/>
          <w:sz w:val="24"/>
          <w:szCs w:val="24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F23660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 w:rsidR="00F23660" w:rsidRPr="009964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57091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57091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1) осмотр;</w:t>
      </w:r>
    </w:p>
    <w:p w:rsidR="00457091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2) инструментальное обследование (с применением видеозаписи);</w:t>
      </w:r>
    </w:p>
    <w:p w:rsidR="00457091" w:rsidRPr="009964C2" w:rsidRDefault="00CB07BD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3</w:t>
      </w:r>
      <w:r w:rsidR="00457091" w:rsidRPr="009964C2">
        <w:rPr>
          <w:rFonts w:ascii="Times New Roman" w:eastAsia="Arial Unicode MS" w:hAnsi="Times New Roman" w:cs="Times New Roman"/>
          <w:sz w:val="24"/>
          <w:szCs w:val="24"/>
        </w:rPr>
        <w:t>) экспертиза.</w:t>
      </w:r>
    </w:p>
    <w:p w:rsidR="00F23660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</w:t>
      </w:r>
      <w:r w:rsidR="00F23660" w:rsidRPr="009964C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225C2" w:rsidRPr="009964C2" w:rsidRDefault="00457091" w:rsidP="00CE00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4C2">
        <w:rPr>
          <w:rFonts w:ascii="Times New Roman" w:hAnsi="Times New Roman" w:cs="Times New Roman"/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7091" w:rsidRPr="009964C2" w:rsidRDefault="00457091" w:rsidP="00CE0011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4C2">
        <w:rPr>
          <w:rFonts w:ascii="Times New Roman" w:eastAsia="Arial Unicode MS" w:hAnsi="Times New Roman" w:cs="Times New Roman"/>
          <w:sz w:val="24"/>
          <w:szCs w:val="24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</w:t>
      </w:r>
      <w:proofErr w:type="gramStart"/>
      <w:r w:rsidR="00CE001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25C2" w:rsidRPr="009964C2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9964C2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:rsidR="001063A4" w:rsidRPr="009964C2" w:rsidRDefault="001063A4" w:rsidP="00882B54">
      <w:pPr>
        <w:jc w:val="both"/>
        <w:rPr>
          <w:rFonts w:ascii="Times New Roman" w:eastAsia="Arial" w:hAnsi="Times New Roman" w:cs="Times New Roman"/>
        </w:rPr>
      </w:pPr>
      <w:r w:rsidRPr="009964C2">
        <w:rPr>
          <w:rFonts w:ascii="Times New Roman" w:hAnsi="Times New Roman" w:cs="Times New Roman"/>
        </w:rPr>
        <w:tab/>
      </w:r>
      <w:r w:rsidR="00D225C2" w:rsidRPr="009964C2">
        <w:rPr>
          <w:rFonts w:ascii="Times New Roman" w:hAnsi="Times New Roman" w:cs="Times New Roman"/>
        </w:rPr>
        <w:t>2</w:t>
      </w:r>
      <w:r w:rsidRPr="009964C2">
        <w:rPr>
          <w:rFonts w:ascii="Times New Roman" w:hAnsi="Times New Roman" w:cs="Times New Roman"/>
        </w:rPr>
        <w:t>.</w:t>
      </w:r>
      <w:r w:rsidRPr="009964C2">
        <w:rPr>
          <w:rFonts w:ascii="Times New Roman" w:eastAsia="Arial" w:hAnsi="Times New Roman" w:cs="Times New Roman"/>
        </w:rPr>
        <w:t xml:space="preserve">Опубликовать </w:t>
      </w:r>
      <w:r w:rsidR="00D225C2" w:rsidRPr="009964C2">
        <w:rPr>
          <w:rFonts w:ascii="Times New Roman" w:eastAsia="Arial" w:hAnsi="Times New Roman" w:cs="Times New Roman"/>
        </w:rPr>
        <w:t>настоящее</w:t>
      </w:r>
      <w:r w:rsidRPr="009964C2">
        <w:rPr>
          <w:rFonts w:ascii="Times New Roman" w:eastAsia="Arial" w:hAnsi="Times New Roman" w:cs="Times New Roman"/>
        </w:rPr>
        <w:t xml:space="preserve"> решение в информационном бюллетене «Официальный вестник Администрации Шумихинского муниципального округа». </w:t>
      </w:r>
    </w:p>
    <w:p w:rsidR="001063A4" w:rsidRDefault="001063A4" w:rsidP="00882B54">
      <w:pPr>
        <w:tabs>
          <w:tab w:val="left" w:pos="0"/>
        </w:tabs>
        <w:ind w:hanging="786"/>
        <w:jc w:val="both"/>
        <w:rPr>
          <w:rFonts w:ascii="Times New Roman" w:hAnsi="Times New Roman" w:cs="Times New Roman"/>
        </w:rPr>
      </w:pPr>
      <w:r w:rsidRPr="009964C2">
        <w:rPr>
          <w:rFonts w:ascii="Times New Roman" w:hAnsi="Times New Roman" w:cs="Times New Roman"/>
          <w:b/>
          <w:bCs/>
        </w:rPr>
        <w:tab/>
      </w:r>
      <w:r w:rsidRPr="009964C2">
        <w:rPr>
          <w:rFonts w:ascii="Times New Roman" w:hAnsi="Times New Roman" w:cs="Times New Roman"/>
          <w:b/>
          <w:bCs/>
        </w:rPr>
        <w:tab/>
      </w:r>
      <w:r w:rsidR="00D225C2" w:rsidRPr="009964C2">
        <w:rPr>
          <w:rFonts w:ascii="Times New Roman" w:hAnsi="Times New Roman" w:cs="Times New Roman"/>
          <w:bCs/>
        </w:rPr>
        <w:t>3</w:t>
      </w:r>
      <w:r w:rsidRPr="009964C2">
        <w:rPr>
          <w:rFonts w:ascii="Times New Roman" w:hAnsi="Times New Roman" w:cs="Times New Roman"/>
          <w:bCs/>
        </w:rPr>
        <w:t xml:space="preserve">. </w:t>
      </w:r>
      <w:proofErr w:type="gramStart"/>
      <w:r w:rsidRPr="009964C2">
        <w:rPr>
          <w:rFonts w:ascii="Times New Roman" w:hAnsi="Times New Roman" w:cs="Times New Roman"/>
        </w:rPr>
        <w:t>Контроль за</w:t>
      </w:r>
      <w:proofErr w:type="gramEnd"/>
      <w:r w:rsidRPr="009964C2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вопросам жилищно-коммунального хозяйства.</w:t>
      </w:r>
    </w:p>
    <w:p w:rsidR="00750EFC" w:rsidRDefault="00750EFC" w:rsidP="00882B54">
      <w:pPr>
        <w:tabs>
          <w:tab w:val="left" w:pos="0"/>
        </w:tabs>
        <w:ind w:hanging="786"/>
        <w:jc w:val="both"/>
        <w:rPr>
          <w:rFonts w:ascii="Times New Roman" w:hAnsi="Times New Roman" w:cs="Times New Roman"/>
          <w:b/>
          <w:bCs/>
        </w:rPr>
      </w:pPr>
    </w:p>
    <w:p w:rsidR="005661E1" w:rsidRPr="009964C2" w:rsidRDefault="005661E1" w:rsidP="00882B54">
      <w:pPr>
        <w:tabs>
          <w:tab w:val="left" w:pos="0"/>
        </w:tabs>
        <w:ind w:hanging="786"/>
        <w:jc w:val="both"/>
        <w:rPr>
          <w:rFonts w:ascii="Times New Roman" w:hAnsi="Times New Roman" w:cs="Times New Roman"/>
          <w:b/>
          <w:bCs/>
        </w:rPr>
      </w:pPr>
    </w:p>
    <w:p w:rsidR="00CE0011" w:rsidRDefault="001063A4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750E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64C2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</w:p>
    <w:p w:rsidR="001063A4" w:rsidRPr="009964C2" w:rsidRDefault="001063A4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>Шумихинского муниципального округа</w:t>
      </w:r>
    </w:p>
    <w:p w:rsidR="001063A4" w:rsidRDefault="001063A4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="00D225C2"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 xml:space="preserve">А.М. </w:t>
      </w:r>
      <w:proofErr w:type="spellStart"/>
      <w:r w:rsidRPr="009964C2">
        <w:rPr>
          <w:rFonts w:ascii="Times New Roman" w:hAnsi="Times New Roman" w:cs="Times New Roman"/>
          <w:b w:val="0"/>
          <w:sz w:val="24"/>
          <w:szCs w:val="24"/>
        </w:rPr>
        <w:t>Чичиланов</w:t>
      </w:r>
      <w:proofErr w:type="spellEnd"/>
    </w:p>
    <w:p w:rsidR="00CE0011" w:rsidRPr="009964C2" w:rsidRDefault="00CE0011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0011" w:rsidRDefault="001063A4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</w:p>
    <w:p w:rsidR="001063A4" w:rsidRPr="009964C2" w:rsidRDefault="001063A4" w:rsidP="00882B54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>Шумихинского муниципального округа</w:t>
      </w:r>
    </w:p>
    <w:p w:rsidR="001063A4" w:rsidRPr="009964C2" w:rsidRDefault="001063A4" w:rsidP="00882B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4C2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Pr="009964C2">
        <w:rPr>
          <w:rFonts w:ascii="Times New Roman" w:hAnsi="Times New Roman" w:cs="Times New Roman"/>
          <w:b w:val="0"/>
          <w:sz w:val="24"/>
          <w:szCs w:val="24"/>
        </w:rPr>
        <w:tab/>
      </w:r>
      <w:r w:rsidR="00D225C2" w:rsidRPr="009964C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9964C2">
        <w:rPr>
          <w:rFonts w:ascii="Times New Roman" w:hAnsi="Times New Roman" w:cs="Times New Roman"/>
          <w:b w:val="0"/>
          <w:sz w:val="24"/>
          <w:szCs w:val="24"/>
        </w:rPr>
        <w:t xml:space="preserve">С.И. </w:t>
      </w:r>
      <w:proofErr w:type="spellStart"/>
      <w:r w:rsidRPr="009964C2">
        <w:rPr>
          <w:rFonts w:ascii="Times New Roman" w:hAnsi="Times New Roman" w:cs="Times New Roman"/>
          <w:b w:val="0"/>
          <w:sz w:val="24"/>
          <w:szCs w:val="24"/>
        </w:rPr>
        <w:t>Максимовских</w:t>
      </w:r>
      <w:proofErr w:type="spellEnd"/>
    </w:p>
    <w:p w:rsidR="008C35BF" w:rsidRPr="009964C2" w:rsidRDefault="008C35BF" w:rsidP="00882B54">
      <w:pPr>
        <w:jc w:val="both"/>
        <w:rPr>
          <w:rFonts w:ascii="Times New Roman" w:hAnsi="Times New Roman" w:cs="Times New Roman"/>
        </w:rPr>
      </w:pPr>
    </w:p>
    <w:sectPr w:rsidR="008C35BF" w:rsidRPr="009964C2" w:rsidSect="005661E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722F"/>
    <w:multiLevelType w:val="hybridMultilevel"/>
    <w:tmpl w:val="A5F08C3E"/>
    <w:lvl w:ilvl="0" w:tplc="ABE04062">
      <w:start w:val="1"/>
      <w:numFmt w:val="decimal"/>
      <w:lvlText w:val="%1."/>
      <w:lvlJc w:val="left"/>
      <w:pPr>
        <w:ind w:left="119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CDA698A">
      <w:start w:val="1"/>
      <w:numFmt w:val="decimal"/>
      <w:lvlText w:val="%2)"/>
      <w:lvlJc w:val="left"/>
      <w:pPr>
        <w:ind w:left="113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338CECBA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495CC1BE">
      <w:numFmt w:val="bullet"/>
      <w:lvlText w:val="•"/>
      <w:lvlJc w:val="left"/>
      <w:pPr>
        <w:ind w:left="3171" w:hanging="315"/>
      </w:pPr>
      <w:rPr>
        <w:rFonts w:hint="default"/>
        <w:lang w:val="ru-RU" w:eastAsia="en-US" w:bidi="ar-SA"/>
      </w:rPr>
    </w:lvl>
    <w:lvl w:ilvl="4" w:tplc="0E4A7440">
      <w:numFmt w:val="bullet"/>
      <w:lvlText w:val="•"/>
      <w:lvlJc w:val="left"/>
      <w:pPr>
        <w:ind w:left="4186" w:hanging="315"/>
      </w:pPr>
      <w:rPr>
        <w:rFonts w:hint="default"/>
        <w:lang w:val="ru-RU" w:eastAsia="en-US" w:bidi="ar-SA"/>
      </w:rPr>
    </w:lvl>
    <w:lvl w:ilvl="5" w:tplc="5C602BC4">
      <w:numFmt w:val="bullet"/>
      <w:lvlText w:val="•"/>
      <w:lvlJc w:val="left"/>
      <w:pPr>
        <w:ind w:left="5202" w:hanging="315"/>
      </w:pPr>
      <w:rPr>
        <w:rFonts w:hint="default"/>
        <w:lang w:val="ru-RU" w:eastAsia="en-US" w:bidi="ar-SA"/>
      </w:rPr>
    </w:lvl>
    <w:lvl w:ilvl="6" w:tplc="6A6A008E"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7" w:tplc="8D1AA180">
      <w:numFmt w:val="bullet"/>
      <w:lvlText w:val="•"/>
      <w:lvlJc w:val="left"/>
      <w:pPr>
        <w:ind w:left="7233" w:hanging="315"/>
      </w:pPr>
      <w:rPr>
        <w:rFonts w:hint="default"/>
        <w:lang w:val="ru-RU" w:eastAsia="en-US" w:bidi="ar-SA"/>
      </w:rPr>
    </w:lvl>
    <w:lvl w:ilvl="8" w:tplc="4A8A267A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56"/>
    <w:rsid w:val="000A5CAD"/>
    <w:rsid w:val="000C0465"/>
    <w:rsid w:val="000C766E"/>
    <w:rsid w:val="0010414A"/>
    <w:rsid w:val="001063A4"/>
    <w:rsid w:val="00160479"/>
    <w:rsid w:val="001755BB"/>
    <w:rsid w:val="00196294"/>
    <w:rsid w:val="001B6043"/>
    <w:rsid w:val="001F18FD"/>
    <w:rsid w:val="0022061E"/>
    <w:rsid w:val="00314EA1"/>
    <w:rsid w:val="004310B2"/>
    <w:rsid w:val="00457091"/>
    <w:rsid w:val="00466DA8"/>
    <w:rsid w:val="004978CD"/>
    <w:rsid w:val="00497EFB"/>
    <w:rsid w:val="004B0342"/>
    <w:rsid w:val="004D7082"/>
    <w:rsid w:val="00535C80"/>
    <w:rsid w:val="005661E1"/>
    <w:rsid w:val="005A0B56"/>
    <w:rsid w:val="006F4CD3"/>
    <w:rsid w:val="00750EFC"/>
    <w:rsid w:val="007612C2"/>
    <w:rsid w:val="007744C8"/>
    <w:rsid w:val="007F186F"/>
    <w:rsid w:val="00854969"/>
    <w:rsid w:val="00862873"/>
    <w:rsid w:val="00882B54"/>
    <w:rsid w:val="00894BAF"/>
    <w:rsid w:val="008C35BF"/>
    <w:rsid w:val="00916774"/>
    <w:rsid w:val="00947D69"/>
    <w:rsid w:val="009964C2"/>
    <w:rsid w:val="009D688E"/>
    <w:rsid w:val="009D74AA"/>
    <w:rsid w:val="009E33C3"/>
    <w:rsid w:val="00A244E9"/>
    <w:rsid w:val="00A84322"/>
    <w:rsid w:val="00AB1033"/>
    <w:rsid w:val="00B374C7"/>
    <w:rsid w:val="00BA22D6"/>
    <w:rsid w:val="00BE271D"/>
    <w:rsid w:val="00BE3EA7"/>
    <w:rsid w:val="00C5354B"/>
    <w:rsid w:val="00CB07BD"/>
    <w:rsid w:val="00CE0011"/>
    <w:rsid w:val="00D225C2"/>
    <w:rsid w:val="00DC09C5"/>
    <w:rsid w:val="00E5435A"/>
    <w:rsid w:val="00EA06F9"/>
    <w:rsid w:val="00EA3DDB"/>
    <w:rsid w:val="00F23660"/>
    <w:rsid w:val="00F31A86"/>
    <w:rsid w:val="00F379A8"/>
    <w:rsid w:val="00F6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5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0B56"/>
    <w:rPr>
      <w:color w:val="0000FF"/>
      <w:u w:val="single"/>
    </w:rPr>
  </w:style>
  <w:style w:type="paragraph" w:customStyle="1" w:styleId="ConsPlusNonformat">
    <w:name w:val="ConsPlusNonformat"/>
    <w:rsid w:val="005A0B5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unhideWhenUsed/>
    <w:rsid w:val="001063A4"/>
    <w:pPr>
      <w:suppressAutoHyphens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063A4"/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106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10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1063A4"/>
    <w:pPr>
      <w:suppressAutoHyphens w:val="0"/>
      <w:autoSpaceDE w:val="0"/>
      <w:ind w:left="312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US" w:bidi="ar-SA"/>
    </w:rPr>
  </w:style>
  <w:style w:type="paragraph" w:customStyle="1" w:styleId="ConsPlusNormal">
    <w:name w:val="ConsPlusNormal"/>
    <w:rsid w:val="0017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964C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rsid w:val="000C7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47D69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7D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a">
    <w:name w:val="List Paragraph"/>
    <w:basedOn w:val="a"/>
    <w:uiPriority w:val="1"/>
    <w:qFormat/>
    <w:rsid w:val="00947D69"/>
    <w:pPr>
      <w:suppressAutoHyphens w:val="0"/>
      <w:autoSpaceDE w:val="0"/>
      <w:ind w:left="119" w:firstLine="68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2023-03-30T04:44:00Z</cp:lastPrinted>
  <dcterms:created xsi:type="dcterms:W3CDTF">2023-03-31T05:21:00Z</dcterms:created>
  <dcterms:modified xsi:type="dcterms:W3CDTF">2023-03-31T05:21:00Z</dcterms:modified>
</cp:coreProperties>
</file>