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КУРГАНСКАЯ ОБЛАСТЬ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ШУМИХИНСКИЙ  РАЙОН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 xml:space="preserve">                 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АДМИНИСТРАЦИЯ ШУМИХИНСКОГО РАЙОНА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outlineLvl w:val="0"/>
        <w:rPr>
          <w:b/>
          <w:bCs/>
          <w:kern w:val="36"/>
          <w:sz w:val="48"/>
          <w:szCs w:val="48"/>
          <w:lang w:eastAsia="ru-RU"/>
        </w:rPr>
      </w:pPr>
      <w:r w:rsidRPr="00F62D89">
        <w:rPr>
          <w:b/>
          <w:bCs/>
          <w:kern w:val="36"/>
          <w:sz w:val="18"/>
          <w:szCs w:val="18"/>
          <w:lang w:eastAsia="ru-RU"/>
        </w:rPr>
        <w:t>ПОСТАНОВЛЕНИЕ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от  20.02. 2020 г.  № 67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            г. Шумиха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center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Об утверждении плана мероприятий (дорожная карта)  по исполнению предписания в части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  устранения допущенных нарушений использования и эксплуатации жилых помещений, предоставленных  по договорам  социального найма и найма специализированных жилых помещений на территории муниципального образования Шумихинского района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b/>
          <w:bCs/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 xml:space="preserve">В соответствии с Федеральным законом от 06.10.2003 г. № 131-ФЗ </w:t>
      </w:r>
      <w:r w:rsidRPr="00F62D89">
        <w:rPr>
          <w:sz w:val="24"/>
          <w:szCs w:val="24"/>
          <w:lang w:eastAsia="ru-RU"/>
        </w:rPr>
        <w:br/>
        <w:t>«Об общих принципах организации местного самоуправления в Российской Федерации», Федеральным законом от 21.12.1996 № 159-ФЗ «О дополнительных гарантиях по социальной поддержке детей-сирот и детей, оставшихся без попечения родителей»,  Законом Курганской области от 05.10.2007 г. № 288 «О наделении органов местного самоуправления муниципальных районов и городских округов Курганской области отдельными государственными полномочиями Курганской области по опеке и попечительству, а так же по обеспечению детей-сирот, детей оставшихся без попечения родителей жилыми помещениями», Уставом Шумихинского района Курганской области Администрация Шумихинского района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ПОСТАНОВЛЯЕТ:</w:t>
      </w:r>
    </w:p>
    <w:p w:rsidR="00F62D89" w:rsidRPr="00F62D89" w:rsidRDefault="00F62D89" w:rsidP="00E86DA8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 xml:space="preserve">Утвердить план мероприятий (дорожная карта) по исполнению предписания в части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</w:t>
      </w:r>
      <w:r w:rsidRPr="00F62D89">
        <w:rPr>
          <w:sz w:val="24"/>
          <w:szCs w:val="24"/>
          <w:lang w:eastAsia="ru-RU"/>
        </w:rPr>
        <w:lastRenderedPageBreak/>
        <w:t>устранения допущенных нарушений использования и эксплуатации жилых помещений, предоставленных  по договорам  социального найма и найма специализированных жилых помещений на территории муниципального образования Шумихинского района, согласно приложению к настоящему постановлению.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        2.Опубликовать настоящее постановление в информационном бюллетене «Официальный вестник Администрации Шумихинского района».</w:t>
      </w:r>
    </w:p>
    <w:p w:rsidR="00F62D89" w:rsidRPr="00F62D89" w:rsidRDefault="00F62D89" w:rsidP="00E86DA8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   Контроль за выполнением настоящего постановления возложить на  первого заместителя Главы  Шумихинского района  О.В. Двизову.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Глава Шумихинского района                                                                    С. И. Максимовских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F62D89" w:rsidRPr="00F62D89" w:rsidRDefault="00F62D89" w:rsidP="00F62D89">
      <w:pPr>
        <w:spacing w:before="100" w:beforeAutospacing="1" w:after="100" w:afterAutospacing="1" w:line="240" w:lineRule="auto"/>
        <w:ind w:firstLine="0"/>
        <w:jc w:val="left"/>
        <w:rPr>
          <w:sz w:val="24"/>
          <w:szCs w:val="24"/>
          <w:lang w:eastAsia="ru-RU"/>
        </w:rPr>
      </w:pPr>
      <w:r w:rsidRPr="00F62D89">
        <w:rPr>
          <w:sz w:val="24"/>
          <w:szCs w:val="24"/>
          <w:lang w:eastAsia="ru-RU"/>
        </w:rPr>
        <w:t> </w:t>
      </w:r>
    </w:p>
    <w:p w:rsidR="0043448A" w:rsidRPr="00F62D89" w:rsidRDefault="0043448A" w:rsidP="00F62D89">
      <w:pPr>
        <w:rPr>
          <w:szCs w:val="24"/>
        </w:rPr>
      </w:pPr>
    </w:p>
    <w:sectPr w:rsidR="0043448A" w:rsidRPr="00F62D89" w:rsidSect="00A83D75">
      <w:pgSz w:w="11906" w:h="16838"/>
      <w:pgMar w:top="851" w:right="386" w:bottom="284" w:left="126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DA8" w:rsidRDefault="00E86DA8" w:rsidP="00A83D75">
      <w:pPr>
        <w:spacing w:after="0" w:line="240" w:lineRule="auto"/>
      </w:pPr>
      <w:r>
        <w:separator/>
      </w:r>
    </w:p>
  </w:endnote>
  <w:endnote w:type="continuationSeparator" w:id="1">
    <w:p w:rsidR="00E86DA8" w:rsidRDefault="00E86DA8" w:rsidP="00A8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DA8" w:rsidRDefault="00E86DA8" w:rsidP="00A83D75">
      <w:pPr>
        <w:spacing w:after="0" w:line="240" w:lineRule="auto"/>
      </w:pPr>
      <w:r>
        <w:separator/>
      </w:r>
    </w:p>
  </w:footnote>
  <w:footnote w:type="continuationSeparator" w:id="1">
    <w:p w:rsidR="00E86DA8" w:rsidRDefault="00E86DA8" w:rsidP="00A83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D69A3"/>
    <w:multiLevelType w:val="multilevel"/>
    <w:tmpl w:val="9D4E4C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1B67B4"/>
    <w:multiLevelType w:val="multilevel"/>
    <w:tmpl w:val="71A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420"/>
    <w:rsid w:val="0002328F"/>
    <w:rsid w:val="00033317"/>
    <w:rsid w:val="0006235D"/>
    <w:rsid w:val="000852AA"/>
    <w:rsid w:val="00094005"/>
    <w:rsid w:val="000B05C8"/>
    <w:rsid w:val="000B7E5A"/>
    <w:rsid w:val="000C25E2"/>
    <w:rsid w:val="000C5E61"/>
    <w:rsid w:val="000E2694"/>
    <w:rsid w:val="000E77D4"/>
    <w:rsid w:val="000E79E5"/>
    <w:rsid w:val="000F3465"/>
    <w:rsid w:val="00104DB3"/>
    <w:rsid w:val="00121A2D"/>
    <w:rsid w:val="00133EAD"/>
    <w:rsid w:val="00145371"/>
    <w:rsid w:val="0016629B"/>
    <w:rsid w:val="001746D0"/>
    <w:rsid w:val="001B0FD6"/>
    <w:rsid w:val="002143B6"/>
    <w:rsid w:val="00276BCA"/>
    <w:rsid w:val="00294F5C"/>
    <w:rsid w:val="002E4C62"/>
    <w:rsid w:val="002E5626"/>
    <w:rsid w:val="003061AE"/>
    <w:rsid w:val="00347BC6"/>
    <w:rsid w:val="00360AAD"/>
    <w:rsid w:val="00397375"/>
    <w:rsid w:val="003D4746"/>
    <w:rsid w:val="003E0853"/>
    <w:rsid w:val="0043448A"/>
    <w:rsid w:val="00476570"/>
    <w:rsid w:val="004A6552"/>
    <w:rsid w:val="004C0875"/>
    <w:rsid w:val="004C2F79"/>
    <w:rsid w:val="004D7785"/>
    <w:rsid w:val="00513D94"/>
    <w:rsid w:val="00543913"/>
    <w:rsid w:val="00581420"/>
    <w:rsid w:val="005A6574"/>
    <w:rsid w:val="006158D0"/>
    <w:rsid w:val="00640793"/>
    <w:rsid w:val="00640D7F"/>
    <w:rsid w:val="00640E60"/>
    <w:rsid w:val="00646CB3"/>
    <w:rsid w:val="006A2FFC"/>
    <w:rsid w:val="006A4ABE"/>
    <w:rsid w:val="006A5EBE"/>
    <w:rsid w:val="006B39B2"/>
    <w:rsid w:val="006C3ED9"/>
    <w:rsid w:val="006C4268"/>
    <w:rsid w:val="00702DE0"/>
    <w:rsid w:val="00736FCA"/>
    <w:rsid w:val="00743373"/>
    <w:rsid w:val="00746DA3"/>
    <w:rsid w:val="007D5E90"/>
    <w:rsid w:val="008062B7"/>
    <w:rsid w:val="008105C5"/>
    <w:rsid w:val="008147ED"/>
    <w:rsid w:val="00816D0E"/>
    <w:rsid w:val="00825D5A"/>
    <w:rsid w:val="00833C29"/>
    <w:rsid w:val="00842A29"/>
    <w:rsid w:val="00891F73"/>
    <w:rsid w:val="008B4008"/>
    <w:rsid w:val="009459B6"/>
    <w:rsid w:val="009515DB"/>
    <w:rsid w:val="00966384"/>
    <w:rsid w:val="0097133F"/>
    <w:rsid w:val="00973133"/>
    <w:rsid w:val="00975726"/>
    <w:rsid w:val="009815F4"/>
    <w:rsid w:val="00982603"/>
    <w:rsid w:val="009970AC"/>
    <w:rsid w:val="009C7095"/>
    <w:rsid w:val="009E46E8"/>
    <w:rsid w:val="00A4178D"/>
    <w:rsid w:val="00A56C99"/>
    <w:rsid w:val="00A75C14"/>
    <w:rsid w:val="00A81813"/>
    <w:rsid w:val="00A83D75"/>
    <w:rsid w:val="00AA478F"/>
    <w:rsid w:val="00AB078B"/>
    <w:rsid w:val="00AF126B"/>
    <w:rsid w:val="00B23F36"/>
    <w:rsid w:val="00B3214B"/>
    <w:rsid w:val="00B34B64"/>
    <w:rsid w:val="00B629B0"/>
    <w:rsid w:val="00B96496"/>
    <w:rsid w:val="00B9724B"/>
    <w:rsid w:val="00BB5001"/>
    <w:rsid w:val="00BC4283"/>
    <w:rsid w:val="00BD6CCE"/>
    <w:rsid w:val="00BF77FF"/>
    <w:rsid w:val="00C10EB9"/>
    <w:rsid w:val="00C33AA0"/>
    <w:rsid w:val="00C41258"/>
    <w:rsid w:val="00C41E24"/>
    <w:rsid w:val="00C45239"/>
    <w:rsid w:val="00CB726B"/>
    <w:rsid w:val="00CC5C7D"/>
    <w:rsid w:val="00CC6498"/>
    <w:rsid w:val="00CE758E"/>
    <w:rsid w:val="00D07408"/>
    <w:rsid w:val="00D76E19"/>
    <w:rsid w:val="00DC77CC"/>
    <w:rsid w:val="00DD4312"/>
    <w:rsid w:val="00DD6258"/>
    <w:rsid w:val="00E16D5E"/>
    <w:rsid w:val="00E43D8E"/>
    <w:rsid w:val="00E54F61"/>
    <w:rsid w:val="00E66028"/>
    <w:rsid w:val="00E66DBA"/>
    <w:rsid w:val="00E867A7"/>
    <w:rsid w:val="00E86DA8"/>
    <w:rsid w:val="00E87A25"/>
    <w:rsid w:val="00E91642"/>
    <w:rsid w:val="00E96693"/>
    <w:rsid w:val="00EC5646"/>
    <w:rsid w:val="00ED2F6E"/>
    <w:rsid w:val="00F06D63"/>
    <w:rsid w:val="00F62D89"/>
    <w:rsid w:val="00F81BC5"/>
    <w:rsid w:val="00F870DF"/>
    <w:rsid w:val="00FC0E20"/>
    <w:rsid w:val="00FC151D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420"/>
    <w:pPr>
      <w:spacing w:after="200" w:line="276" w:lineRule="auto"/>
      <w:ind w:firstLine="567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33C29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uiPriority w:val="99"/>
    <w:rsid w:val="00581420"/>
    <w:rPr>
      <w:color w:val="0000FF"/>
      <w:u w:val="single"/>
    </w:rPr>
  </w:style>
  <w:style w:type="paragraph" w:styleId="a4">
    <w:name w:val="Normal (Web)"/>
    <w:basedOn w:val="a"/>
    <w:uiPriority w:val="99"/>
    <w:rsid w:val="005814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styleId="2">
    <w:name w:val="Body Text Indent 2"/>
    <w:basedOn w:val="a"/>
    <w:rsid w:val="00581420"/>
    <w:pPr>
      <w:spacing w:after="120" w:line="480" w:lineRule="auto"/>
      <w:ind w:left="283" w:firstLine="0"/>
      <w:jc w:val="left"/>
    </w:pPr>
    <w:rPr>
      <w:sz w:val="24"/>
      <w:szCs w:val="24"/>
      <w:lang w:eastAsia="ru-RU"/>
    </w:rPr>
  </w:style>
  <w:style w:type="paragraph" w:styleId="3">
    <w:name w:val="Body Text Indent 3"/>
    <w:basedOn w:val="a"/>
    <w:rsid w:val="00581420"/>
    <w:pPr>
      <w:spacing w:after="120" w:line="240" w:lineRule="auto"/>
      <w:ind w:left="283" w:firstLine="0"/>
      <w:jc w:val="left"/>
    </w:pPr>
    <w:rPr>
      <w:sz w:val="16"/>
      <w:szCs w:val="16"/>
      <w:lang w:eastAsia="ru-RU"/>
    </w:rPr>
  </w:style>
  <w:style w:type="paragraph" w:customStyle="1" w:styleId="ConsNormal">
    <w:name w:val="ConsNormal"/>
    <w:rsid w:val="00581420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basedOn w:val="a"/>
    <w:rsid w:val="005814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581420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character" w:styleId="a6">
    <w:name w:val="Strong"/>
    <w:basedOn w:val="a0"/>
    <w:uiPriority w:val="22"/>
    <w:qFormat/>
    <w:rsid w:val="00581420"/>
    <w:rPr>
      <w:b/>
      <w:bCs/>
    </w:rPr>
  </w:style>
  <w:style w:type="table" w:styleId="a7">
    <w:name w:val="Table Grid"/>
    <w:basedOn w:val="a1"/>
    <w:rsid w:val="00CE758E"/>
    <w:pPr>
      <w:spacing w:after="200" w:line="276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urlb-serp-urlinlineyes">
    <w:name w:val="b-serp-url b-serp-url_inline_yes"/>
    <w:basedOn w:val="a0"/>
    <w:rsid w:val="00640793"/>
  </w:style>
  <w:style w:type="character" w:customStyle="1" w:styleId="b-serp-urlitem1">
    <w:name w:val="b-serp-url__item1"/>
    <w:basedOn w:val="a0"/>
    <w:rsid w:val="00640793"/>
  </w:style>
  <w:style w:type="character" w:customStyle="1" w:styleId="b-serp-urlmark1">
    <w:name w:val="b-serp-url__mark1"/>
    <w:basedOn w:val="a0"/>
    <w:rsid w:val="00640793"/>
    <w:rPr>
      <w:rFonts w:ascii="Verdana" w:hAnsi="Verdana" w:hint="default"/>
    </w:rPr>
  </w:style>
  <w:style w:type="character" w:customStyle="1" w:styleId="b-serp-itemlinks-itemb-serp-itemlinks-saved">
    <w:name w:val="b-serp-item__links-item b-serp-item__links-saved"/>
    <w:basedOn w:val="a0"/>
    <w:rsid w:val="00640793"/>
  </w:style>
  <w:style w:type="character" w:customStyle="1" w:styleId="b-serp-itemlinks-itemb-serp-itemlinks-more">
    <w:name w:val="b-serp-item__links-item b-serp-item__links-more"/>
    <w:basedOn w:val="a0"/>
    <w:rsid w:val="00640793"/>
  </w:style>
  <w:style w:type="paragraph" w:customStyle="1" w:styleId="rezul">
    <w:name w:val="rezul"/>
    <w:basedOn w:val="a"/>
    <w:rsid w:val="00543913"/>
    <w:pPr>
      <w:widowControl w:val="0"/>
      <w:spacing w:after="0" w:line="240" w:lineRule="auto"/>
      <w:ind w:firstLine="283"/>
    </w:pPr>
    <w:rPr>
      <w:b/>
      <w:sz w:val="22"/>
      <w:szCs w:val="20"/>
      <w:lang w:val="en-US"/>
    </w:rPr>
  </w:style>
  <w:style w:type="paragraph" w:styleId="a8">
    <w:name w:val="header"/>
    <w:basedOn w:val="a"/>
    <w:link w:val="a9"/>
    <w:rsid w:val="00A83D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83D75"/>
    <w:rPr>
      <w:sz w:val="28"/>
      <w:szCs w:val="22"/>
      <w:lang w:eastAsia="en-US"/>
    </w:rPr>
  </w:style>
  <w:style w:type="paragraph" w:styleId="aa">
    <w:name w:val="footer"/>
    <w:basedOn w:val="a"/>
    <w:link w:val="ab"/>
    <w:rsid w:val="00A83D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83D75"/>
    <w:rPr>
      <w:sz w:val="28"/>
      <w:szCs w:val="22"/>
      <w:lang w:eastAsia="en-US"/>
    </w:rPr>
  </w:style>
  <w:style w:type="character" w:styleId="ac">
    <w:name w:val="FollowedHyperlink"/>
    <w:basedOn w:val="a0"/>
    <w:uiPriority w:val="99"/>
    <w:unhideWhenUsed/>
    <w:rsid w:val="00AB078B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33C2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833C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19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01175-53AA-4EAB-A6FC-D4F9FE56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2282</CharactersWithSpaces>
  <SharedDoc>false</SharedDoc>
  <HLinks>
    <vt:vector size="66" baseType="variant">
      <vt:variant>
        <vt:i4>524354</vt:i4>
      </vt:variant>
      <vt:variant>
        <vt:i4>162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2031703</vt:i4>
      </vt:variant>
      <vt:variant>
        <vt:i4>159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5898321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consultantplus://offline/ref=950602127279BADCC8CEE67EB51CBD6B1A9F3F21C20EA37EB6754A9D2479FEE1892DD2E6ADEDBF45ABFB52n3tAF</vt:lpwstr>
      </vt:variant>
      <vt:variant>
        <vt:lpwstr/>
      </vt:variant>
      <vt:variant>
        <vt:i4>5898320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consultantplus://offline/ref=950602127279BADCC8CEE67EB51CBD6B1A9F3F21C20EA37EB6754A9D2479FEE1892DD2E6ADEDBF45ABFB50n3tBF</vt:lpwstr>
      </vt:variant>
      <vt:variant>
        <vt:lpwstr/>
      </vt:variant>
      <vt:variant>
        <vt:i4>5898326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consultantplus://offline/ref=950602127279BADCC8CEE67EB51CBD6B1A9F3F21C20EA37EB6754A9D2479FEE1892DD2E6ADEDBF45ABFB52n3tFF</vt:lpwstr>
      </vt:variant>
      <vt:variant>
        <vt:lpwstr/>
      </vt:variant>
      <vt:variant>
        <vt:i4>5898329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consultantplus://offline/ref=950602127279BADCC8CEE67EB51CBD6B1A9F3F21C20EA37EB6754A9D2479FEE1892DD2E6ADEDBF45ABF959n3t9F</vt:lpwstr>
      </vt:variant>
      <vt:variant>
        <vt:lpwstr/>
      </vt:variant>
      <vt:variant>
        <vt:i4>5898254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consultantplus://offline/ref=950602127279BADCC8CEE67EB51CBD6B1A9F3F21C20EA37EB6754A9D2479FEE1892DD2E6ADEDBF45ABF956n3tAF</vt:lpwstr>
      </vt:variant>
      <vt:variant>
        <vt:lpwstr/>
      </vt:variant>
      <vt:variant>
        <vt:i4>5898254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consultantplus://offline/ref=950602127279BADCC8CEE67EB51CBD6B1A9F3F21C20EA37EB6754A9D2479FEE1892DD2E6ADEDBF45ABF956n3tAF</vt:lpwstr>
      </vt:variant>
      <vt:variant>
        <vt:lpwstr/>
      </vt:variant>
      <vt:variant>
        <vt:i4>6881383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consultantplus://offline/ref=89A745645415EEF029A174A2591D0AF00835A002829A8E5F77E5554CC2FAAE5C4B1176FC2FTAH</vt:lpwstr>
      </vt:variant>
      <vt:variant>
        <vt:lpwstr/>
      </vt:variant>
      <vt:variant>
        <vt:i4>6029322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consultantplus://offline/ref=866B7735309E47EE23AA1EA15478FDF8B977A4050CB4ACC3A0243BC1322431976F2A81BA027F06640C336FW0o4F</vt:lpwstr>
      </vt:variant>
      <vt:variant>
        <vt:lpwstr/>
      </vt:variant>
      <vt:variant>
        <vt:i4>6029322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consultantplus://offline/ref=866B7735309E47EE23AA1EA15478FDF8B977A4050CB4ACC3A0243BC1322431976F2A81BA027F06640C336FW0o4F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2021-03-02T14:07:00Z</cp:lastPrinted>
  <dcterms:created xsi:type="dcterms:W3CDTF">2022-10-10T07:01:00Z</dcterms:created>
  <dcterms:modified xsi:type="dcterms:W3CDTF">2022-10-10T07:01:00Z</dcterms:modified>
</cp:coreProperties>
</file>