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КУРГАНСКАЯ ОБЛАСТЬ</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ШУМИХИНСКИЙ РАЙОН</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АДМИНИСТРАЦИЯ ШУМИХИНСКОГО РАЙОНА</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ПОСТАНОВЛЕНИЕ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 17.02.2020 г. № 54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г. Шумиха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center"/>
        <w:rPr>
          <w:sz w:val="24"/>
          <w:szCs w:val="24"/>
          <w:lang w:eastAsia="ru-RU"/>
        </w:rPr>
      </w:pPr>
      <w:r w:rsidRPr="00F06D63">
        <w:rPr>
          <w:b/>
          <w:bCs/>
          <w:sz w:val="24"/>
          <w:szCs w:val="24"/>
          <w:lang w:eastAsia="ru-RU"/>
        </w:rPr>
        <w:t>О муниципальной программе Шумихинского района  «Развитие физической культуры и спорта в Шумихинском районе на 2020-2024 годы»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соответствии с Федеральным законом  от 6 октября 2003 года № 131 – ФЗ «Об общих принципах организации местного самоуправления в Российской Федерации», Законом Курганской области от 10 ноября 2008 года № 405 «О физической культуре и спорте в Курганской области», постановлением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 Уставом Шумихинского района Курганской области, Администрация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ПОСТАНОВЛЯЕТ:</w:t>
      </w:r>
    </w:p>
    <w:p w:rsidR="00F06D63" w:rsidRPr="00F06D63" w:rsidRDefault="00F06D63" w:rsidP="005162E1">
      <w:pPr>
        <w:numPr>
          <w:ilvl w:val="0"/>
          <w:numId w:val="1"/>
        </w:numPr>
        <w:spacing w:before="100" w:beforeAutospacing="1" w:after="100" w:afterAutospacing="1" w:line="240" w:lineRule="auto"/>
        <w:jc w:val="left"/>
        <w:rPr>
          <w:sz w:val="24"/>
          <w:szCs w:val="24"/>
          <w:lang w:eastAsia="ru-RU"/>
        </w:rPr>
      </w:pPr>
      <w:r w:rsidRPr="00F06D63">
        <w:rPr>
          <w:sz w:val="24"/>
          <w:szCs w:val="24"/>
          <w:lang w:eastAsia="ru-RU"/>
        </w:rPr>
        <w:t>Утвердить муниципальную программу Шумихинского района «Развитие физической культуры и спорта в Шумихинском районе на 2020-2024 годы» согласно приложению к настоящему постановлению.</w:t>
      </w:r>
    </w:p>
    <w:p w:rsidR="00F06D63" w:rsidRPr="00F06D63" w:rsidRDefault="00F06D63" w:rsidP="005162E1">
      <w:pPr>
        <w:numPr>
          <w:ilvl w:val="0"/>
          <w:numId w:val="1"/>
        </w:numPr>
        <w:spacing w:before="100" w:beforeAutospacing="1" w:after="100" w:afterAutospacing="1" w:line="240" w:lineRule="auto"/>
        <w:jc w:val="left"/>
        <w:rPr>
          <w:sz w:val="24"/>
          <w:szCs w:val="24"/>
          <w:lang w:eastAsia="ru-RU"/>
        </w:rPr>
      </w:pPr>
      <w:r w:rsidRPr="00F06D63">
        <w:rPr>
          <w:sz w:val="24"/>
          <w:szCs w:val="24"/>
          <w:lang w:eastAsia="ru-RU"/>
        </w:rPr>
        <w:t>Опубликовать настоящее постановление в информационном бюллетене «Официальный вестник Администрации Шумихинского района» и на официальном сайте муниципального образования Шумихинского района.</w:t>
      </w:r>
    </w:p>
    <w:p w:rsidR="00F06D63" w:rsidRPr="00F06D63" w:rsidRDefault="00F06D63" w:rsidP="005162E1">
      <w:pPr>
        <w:numPr>
          <w:ilvl w:val="0"/>
          <w:numId w:val="1"/>
        </w:numPr>
        <w:spacing w:before="100" w:beforeAutospacing="1" w:after="100" w:afterAutospacing="1" w:line="240" w:lineRule="auto"/>
        <w:jc w:val="left"/>
        <w:rPr>
          <w:sz w:val="24"/>
          <w:szCs w:val="24"/>
          <w:lang w:eastAsia="ru-RU"/>
        </w:rPr>
      </w:pPr>
      <w:r w:rsidRPr="00F06D63">
        <w:rPr>
          <w:sz w:val="24"/>
          <w:szCs w:val="24"/>
          <w:lang w:eastAsia="ru-RU"/>
        </w:rPr>
        <w:lastRenderedPageBreak/>
        <w:t>Контроль за выполнением настоящего постановления возложить на заместителя Главы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Глава Шумихинского района                                                                       С.И. Максимовских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4800"/>
        <w:gridCol w:w="4860"/>
      </w:tblGrid>
      <w:tr w:rsidR="00F06D63" w:rsidRPr="00F06D63" w:rsidTr="00F06D63">
        <w:trPr>
          <w:tblCellSpacing w:w="15" w:type="dxa"/>
        </w:trPr>
        <w:tc>
          <w:tcPr>
            <w:tcW w:w="47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481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Приложение к постановлению Администрации Шумихинского района от 17.02.2020 г. № 54 «О муниципальной программе Шумихинского района «Развитие физической культуры и спорта в Шумихинском районе на 2020-2024 годы»</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МУНИЦИПАЛЬНАЯ ПРОГРАММА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«Развитие физической культуры и спорта в Шумихинском районе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на 2020-2024 годы»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xml:space="preserve">Раздел I. Паспорт муниципальной программы Шумихинского района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«Развитие физической культуры и спорта в Шумихинском районе на 2020-2024 годы»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tbl>
      <w:tblPr>
        <w:tblW w:w="9930" w:type="dxa"/>
        <w:tblCellSpacing w:w="15" w:type="dxa"/>
        <w:tblCellMar>
          <w:top w:w="15" w:type="dxa"/>
          <w:left w:w="15" w:type="dxa"/>
          <w:bottom w:w="15" w:type="dxa"/>
          <w:right w:w="15" w:type="dxa"/>
        </w:tblCellMar>
        <w:tblLook w:val="04A0"/>
      </w:tblPr>
      <w:tblGrid>
        <w:gridCol w:w="1842"/>
        <w:gridCol w:w="8088"/>
      </w:tblGrid>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Наименование</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Муниципальная целевая программа Шумихинского района «Развитие физической культуры и спорта в Шумихинском районе на 2020-2024 годы»</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Ответственный исполнитель</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 Администрации Шумихинского района</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Соисполнители</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Образовательные организации, подведомственные Отделу образования Администрации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другие организации, участвующие в выполнении мероприятий Программы (по согласованию)</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Цели</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Создание условий, обеспечивающих возможность населению Шумихинского района систематически заниматься физической культурой и спортом, повышение эффективности подготовки спортивного резерва и конкурентоспособности спортсменов Шумихинского района</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Задачи</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Повышение эффективности управления развитием отрасли физической культуры и спорта в Шумихинском районе;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повышение мотивации населения Шумихинского района к регулярным занятиям физической культурой и спортом и ведению здорового образа жизни;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повышение доступности и качества физкультурно-спортивных услуг, предоставляемых всем категориям населения Шумихинского района, в том числе инвалидам и лицам с ограниченными возможностями здоровья;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совершенствование системы отбора и подготовки спортивного резерва для спортивных сборных команд Курганской области;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развитие инфраструктуры физической культуры и спорта, в том числе для лиц с ограниченными возможностями здоровья и инвалидов</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Целевые индикаторы</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населения Шумихинского района, систематически занимающегося физической культурой и спортом, в общей численности населения муниципалитета в возрасте 3-79 лет;</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детей и молодежи Шумихинского района в возрасте 3-29 лет, систематически занимающихся физической культурой и спортом, в общей численности детей и молодежи муниципалитета;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населения Шумихинского района среднего возраста (женщины: 30-54 года; мужчины: 30-59 лет), систематически занимающегося физической культурой и спортом, в общей численности населения среднего возраста; доля населения Шумихинского района старшего возраста (женщины: 55-79 лет; мужчины: 60-79 лет), систематически занимающегося физической культурой и спортом, в общей численности населения старшего возраста; уровень обеспеченности граждан Шумихинского района спортивными сооружениями исходя из единовременной пропускной способности объектов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населения Шумихинского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лиц, имеющих спортивные разряды и звания, в общей численности занимающихся в МКУДО «Шумихинская детско – юношеская спортивная школа»</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xml:space="preserve">Сроки </w:t>
            </w:r>
            <w:r w:rsidRPr="00F06D63">
              <w:rPr>
                <w:sz w:val="24"/>
                <w:szCs w:val="24"/>
                <w:lang w:eastAsia="ru-RU"/>
              </w:rPr>
              <w:lastRenderedPageBreak/>
              <w:t>реализации</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2020-2024 годы</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Финансовое обеспечение</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Планируемый объем бюджетных средств на реализацию муниципальной Программы составляет 749 тысяч рублей, в том числе по годам: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Средства районного бюджета: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 год – 143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2021 год – 145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2022 год – 149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2023 год – 156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2024 год – 156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w:t>
            </w:r>
            <w:r w:rsidRPr="00F06D63">
              <w:rPr>
                <w:sz w:val="24"/>
                <w:szCs w:val="24"/>
                <w:lang w:eastAsia="ru-RU"/>
              </w:rPr>
              <w:t>Объём финансирования носит прогнозный характер.</w:t>
            </w:r>
          </w:p>
        </w:tc>
      </w:tr>
      <w:tr w:rsidR="00F06D63" w:rsidRPr="00F06D63" w:rsidTr="00F06D63">
        <w:trPr>
          <w:tblCellSpacing w:w="15" w:type="dxa"/>
        </w:trPr>
        <w:tc>
          <w:tcPr>
            <w:tcW w:w="18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Ожидаемые результаты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реализации</w:t>
            </w:r>
          </w:p>
        </w:tc>
        <w:tc>
          <w:tcPr>
            <w:tcW w:w="81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Увеличение доли населения Шумихинского района, систематически занимающегося физической культурой и спортом, до 55% от общей численности населения муниципалитета в возрасте от 3 до 79 лет; увеличение уровня обеспеченности населения спортивными сооружениями исходя из единовременной пропускной способности объектов спорта до 68,5%;</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устойчивое развитие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приобщение к здоровому образу жизни различных категории населения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повышение уровня подготовки специалистов в сфере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развитие материально-технической базы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повышение спортивного мастерства спортсменов Шумихинского района</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Раздел II.</w:t>
      </w:r>
      <w:r w:rsidRPr="00F06D63">
        <w:rPr>
          <w:sz w:val="24"/>
          <w:szCs w:val="24"/>
          <w:lang w:eastAsia="ru-RU"/>
        </w:rPr>
        <w:t xml:space="preserve"> </w:t>
      </w:r>
      <w:r w:rsidRPr="00F06D63">
        <w:rPr>
          <w:b/>
          <w:bCs/>
          <w:sz w:val="24"/>
          <w:szCs w:val="24"/>
          <w:lang w:eastAsia="ru-RU"/>
        </w:rPr>
        <w:t>ХАРАКТЕРИСТИКА ТЕКУЩЕГО СОСТОЯНИЯ СФЕРЫ ФИЗИЧЕСКОЙ КУЛЬТУРЫ И СПОРТА В ШУМИХИНСКОМ РАЙОНЕ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2"/>
        </w:numPr>
        <w:spacing w:before="100" w:beforeAutospacing="1" w:after="100" w:afterAutospacing="1" w:line="240" w:lineRule="auto"/>
        <w:jc w:val="left"/>
        <w:rPr>
          <w:sz w:val="24"/>
          <w:szCs w:val="24"/>
          <w:lang w:eastAsia="ru-RU"/>
        </w:rPr>
      </w:pPr>
      <w:r w:rsidRPr="00F06D63">
        <w:rPr>
          <w:b/>
          <w:bCs/>
          <w:sz w:val="24"/>
          <w:szCs w:val="24"/>
          <w:lang w:eastAsia="ru-RU"/>
        </w:rPr>
        <w:t>Организационная работа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1.1.</w:t>
      </w:r>
      <w:r w:rsidRPr="00F06D63">
        <w:rPr>
          <w:sz w:val="24"/>
          <w:szCs w:val="24"/>
          <w:lang w:eastAsia="ru-RU"/>
        </w:rPr>
        <w:t xml:space="preserve"> В Шумихинском районе вопросами развития физической культуры и спорта занимается сектор по делам молодежи, физической культуры и спорта Отдела образования Администрации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lastRenderedPageBreak/>
        <w:t>1.3.</w:t>
      </w:r>
      <w:r w:rsidRPr="00F06D63">
        <w:rPr>
          <w:sz w:val="24"/>
          <w:szCs w:val="24"/>
          <w:lang w:eastAsia="ru-RU"/>
        </w:rPr>
        <w:t xml:space="preserve"> В Шумихинском районе существует 88 организаций и учреждений, которые занимаются физкультурно-оздоровительной работой (общая численность занимающихся – 7349 человек).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1.4.</w:t>
      </w:r>
      <w:r w:rsidRPr="00F06D63">
        <w:rPr>
          <w:sz w:val="24"/>
          <w:szCs w:val="24"/>
          <w:lang w:eastAsia="ru-RU"/>
        </w:rPr>
        <w:t xml:space="preserve"> Вопросы, касающиеся развития физической культуры и спорта, являются приоритетными для Администрации Шумихинского района. В 2019 году основные проблемы в сфере физической культуры и спорта были вынесены на аппаратные совещания при Главе Шумихинского района, Совет при Главе Шумихинского района по развитию физической культуры и спорта, аппаратные совещания при начальнике Отдела образования Администрации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3"/>
        </w:numPr>
        <w:spacing w:before="100" w:beforeAutospacing="1" w:after="100" w:afterAutospacing="1" w:line="240" w:lineRule="auto"/>
        <w:jc w:val="left"/>
        <w:rPr>
          <w:sz w:val="24"/>
          <w:szCs w:val="24"/>
          <w:lang w:eastAsia="ru-RU"/>
        </w:rPr>
      </w:pPr>
      <w:r w:rsidRPr="00F06D63">
        <w:rPr>
          <w:b/>
          <w:bCs/>
          <w:sz w:val="24"/>
          <w:szCs w:val="24"/>
          <w:lang w:eastAsia="ru-RU"/>
        </w:rPr>
        <w:t>Работа с физкультурными кадрами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Всего в Шумихинском районе 29 штатных работников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- 1 в дошкольном образовательном учреждении (МКДОУ №5);</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- 18 в общеобразовательных организациях;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- 1 в ГКОУ «Шумихинская школа интернат»;</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- 6 в МКУДО «ШДЮСШ»;</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- 2 в ГБПОУ ШАСК;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- 1 в секторе по делам молодежи, физической культуры и спорта Отдела образования Администрации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Из вышеперечисленных специалистов: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со специальным образованием – 27 человек;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- 11 человек работает в сельской местности.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 штатных тренеров МКУ ДО «ШДЮСШ» имеют квалификационные категории.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3 Организация физического воспитания в дошкольных и общеобразовательных организациях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Одним из главных условий всестороннего развития ребенка является обеспечение его нормального физического развития, поэтому в ДОО муниципалитета уделяется большое внимание оздоровительной работе, направленной на укрепление здоровья детей, профилактике заболеваний и формированию основ здорового образа жизни.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целях укрепления и охраны здоровья детей разрабатываются программы, предусматривающие охрану психического здоровья, профилактику заболеваемости, организацию двигательного режима, закаливание с учетом состояния здоровья, лечебно-оздоровительную работу. Важным условием обеспечения задач по оздоровлению детей является материально – техническая оснащенность педагогического процесса оборудованием и пособиями: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спортивный зал;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спортивная площадка;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 физкультурные уголки в каждой группе.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детских садах применяется рациональный оздоровительный режим дня, способствующий гармоничному физическому и полноценному психическому развитию, предусматривающий разнообразную деятельность в течение всего дня в соответствии с интересами и потребностями, учетом времени года, возраста детей, а также состояния их здоровья с детьми проводятся мероприятия: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u w:val="single"/>
          <w:lang w:eastAsia="ru-RU"/>
        </w:rPr>
        <w:t>Лечебно – оздоровительные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вакцинация;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профилактика ОРЗ и гриппа;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витаминизация блюд;</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профилактика миопии;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закаливание;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прием йодированной соли, железосодержащего хлеба;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физкультурные занятия, досуги, праздники;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гимнастики: после сна, дыхательная, утренняя, пальчиковая;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прогулки на свежем воздухе;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игровая деятельность.</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u w:val="single"/>
          <w:lang w:eastAsia="ru-RU"/>
        </w:rPr>
        <w:t>Здоровье – сохраняющие: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контроль за маркировкой мебели – соответствие ее росту детей, которые проводятся 2 раза в год (антропометрия);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контроль за соблюдением сан.эпид.режима;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контроль за соблюдением светового питьевого и температурного режимов;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контроль за длительностью занятий и интервалами между ними;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профилактика миопии.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u w:val="single"/>
          <w:lang w:eastAsia="ru-RU"/>
        </w:rPr>
        <w:t>В ДОУ ведется активная работа с семьями воспитанников: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оформляются стенды, папки-передвижки по оздоровлению и закаливанию;</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проводятся родительские собрания и  семинары по вопросам;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формирования здорового образа жизни профилактики заболеваний;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коррекции отклонений в развитии;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участие родителей в физкультурных праздниках и досугах.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u w:val="single"/>
          <w:lang w:eastAsia="ru-RU"/>
        </w:rPr>
        <w:t>Традиционные мероприятия: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 день здоровья -2 раза в год,</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спортивные досуги – 1 раз в месяц,</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спортивный праздник - 2 раз в год.</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Важное место в работе по формированию здорового образа жизни и развитию физических качеств у детей занимает взаимодействие с социумом: в детской библиотеке проводят беседы с детьми, организуются  викторины.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Ежегодно воспитанники ДОО принимают участие в районных соревнованиях «Веселые старты», «Малые олимпийские игры» и других, организованных МКУДО «Шумихинская детско-юношеская спортивная школа».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ДОО муниципалитета укомплектованы медицинскими работниками, которые входят в штат ГБУ «Шумихинская центральная районная больница» и воспитателями по физической культуре.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Учебно – спортивная работа в общеобразовательных организациях муниципалитета осуществляется согласно календарным планам, утвержденными руководителями. В каждой школе два раза в год проходят общешкольные Дни здоровья (осень, весна). В большинстве школ проходят внутришкольные соревнования по параллелям по видам спорта, включённым в районную Спартакиаду школьников.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Учащиеся школ в рамках Спартакиады состязаются по видам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легкая атлетика,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спортивный туризм,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шашки,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баскетбол,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волейбол,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лыжные гонки,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полиатлон,</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соревнования семейных команд,</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фестиваль ГТО «Шагаю по району»,</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футбол,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волейбол среди педагогических работников,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армрестлинг,</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соревнования среди состоящих на учете в ПДН МО МВД России «Шумихинский» и КДН и ЗП на территории Шумихинского района (2 этапа).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Самыми массовыми стали соревнования по лыжным гонкам, волейболу, баскетболу и легкой атлетике.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По данным за 2019 год численность занимающихся в 23 спортивных секциях на базе общеобразовательных организаций, в которых занимаются 382 школьника, что превышает показатель 2018 года.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Один раз в два месяца среди учителей физической культуры проходят методические объединения. После курсов повышения квалификации учителя делятся впечатлениями и новой информацией, показывают открытые уроки и делятся педагогическим опытом. Ежегодно в школах проводится методические дни, где учителя по интересующим вопросам готовят семинары и мастер – классы, публикуют статьи на тему здорового образа жизни на сайтах образовательных организаций.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Во всех школах проводится активная работа по физическому воспитанию учащихся: во всех классах проводится по 3 урока физической культуры в неделю. Ежедневно проводится утренняя гимнастика, на текущих уроках – физкульт. минуты, организуются подвижные перемены и различные спортивные мероприятия. Серьезное внимание уделяется организации внеклассной работы по физическому воспитанию. Школьники активно участвуют в районных соревнованиях.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4"/>
        </w:numPr>
        <w:spacing w:before="100" w:beforeAutospacing="1" w:after="100" w:afterAutospacing="1" w:line="240" w:lineRule="auto"/>
        <w:jc w:val="left"/>
        <w:rPr>
          <w:sz w:val="24"/>
          <w:szCs w:val="24"/>
          <w:lang w:eastAsia="ru-RU"/>
        </w:rPr>
      </w:pPr>
      <w:r w:rsidRPr="00F06D63">
        <w:rPr>
          <w:b/>
          <w:bCs/>
          <w:sz w:val="24"/>
          <w:szCs w:val="24"/>
          <w:lang w:eastAsia="ru-RU"/>
        </w:rPr>
        <w:t>Работа со студенческой молодёжью</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4.1.Кадровое обеспечение. Организация работы, новые нетрадиционные формы. Конкретный опыт работы.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На территории Шумихинского района работает ГБПОУ «Шумихинский аграрно – строительный колледж». В колледже работает руководитель физического воспитания, педагоги дополнительного образования, которые организуют работу спортивных секций и кружков («Волейбол» (юноши), «Баскетбол», «Легкая атлетика», «Общая физическая подготовка», «Гиревой спорт», «Парашютный спорт»). Функционирует студенческий спортивный клуб «Атлет», который насчитывает более 400 участников.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4.2. Участие в областных и всероссийских спортивных мероприятиях.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За 2019 год приняли участие в 10 областных спортивных соревнованиях, ежегодно принимаем участие в Областной Спартакиаде «Надежды Зауралья» среди ПОО. Приняли участие в 7 всероссийских акциях, направленных на популяризацию спорта и здорового образа жизни.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5162E1">
      <w:pPr>
        <w:numPr>
          <w:ilvl w:val="0"/>
          <w:numId w:val="5"/>
        </w:numPr>
        <w:spacing w:before="100" w:beforeAutospacing="1" w:after="100" w:afterAutospacing="1" w:line="240" w:lineRule="auto"/>
        <w:jc w:val="left"/>
        <w:rPr>
          <w:sz w:val="24"/>
          <w:szCs w:val="24"/>
          <w:lang w:eastAsia="ru-RU"/>
        </w:rPr>
      </w:pPr>
      <w:r w:rsidRPr="00F06D63">
        <w:rPr>
          <w:b/>
          <w:bCs/>
          <w:sz w:val="24"/>
          <w:szCs w:val="24"/>
          <w:lang w:eastAsia="ru-RU"/>
        </w:rPr>
        <w:t>Организация работы с молодёжью призывного и допризывного возраста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2019 году совместно с военным комиссариатом Шумихинского и Альменевского районов Курганской области были проведены: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районная Спартакиада допризывной молодёжи (зимний, весенний, осенний этапы), которая включала в себя соревнования: по пулевой стрельбе, лыжным гонкам, военизированному кроссу, метанию гранаты, подтягиванию, отжиманию, прыжкам в длину, перетягиванию каната);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месячник оборонно-массовой и спортивной работы (конкурс «А ну-ка, парни!», лыжные гонки, соревнования по пулевой стрельбе, соревнования по полиатлону);</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спортивные соревнования в рамках учебных сборов с учащимися мужского пола десятых классов общеобразовательных организаций, находящихся на территории Шумихинского района, в 2019 году.</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Активное участие в реализации данного направления работы принимают Шумихинское местное отделение ВОО ветеранов «Боевое Братство» и местное отделение ДОСААФ России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6"/>
        </w:numPr>
        <w:spacing w:before="100" w:beforeAutospacing="1" w:after="100" w:afterAutospacing="1" w:line="240" w:lineRule="auto"/>
        <w:jc w:val="left"/>
        <w:rPr>
          <w:sz w:val="24"/>
          <w:szCs w:val="24"/>
          <w:lang w:eastAsia="ru-RU"/>
        </w:rPr>
      </w:pPr>
      <w:r w:rsidRPr="00F06D63">
        <w:rPr>
          <w:b/>
          <w:bCs/>
          <w:sz w:val="24"/>
          <w:szCs w:val="24"/>
          <w:lang w:eastAsia="ru-RU"/>
        </w:rPr>
        <w:t>Организация физкультурно-оздоровительной работы в учреждениях, организациях, на предприятиях и в объединениях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xml:space="preserve">В </w:t>
      </w:r>
      <w:r w:rsidRPr="00F06D63">
        <w:rPr>
          <w:b/>
          <w:bCs/>
          <w:sz w:val="24"/>
          <w:szCs w:val="24"/>
          <w:lang w:eastAsia="ru-RU"/>
        </w:rPr>
        <w:t xml:space="preserve">51 </w:t>
      </w:r>
      <w:r w:rsidRPr="00F06D63">
        <w:rPr>
          <w:sz w:val="24"/>
          <w:szCs w:val="24"/>
          <w:lang w:eastAsia="ru-RU"/>
        </w:rPr>
        <w:t xml:space="preserve">районном предприятии, организации и учреждении физкультурой и спортом занимается </w:t>
      </w:r>
      <w:r w:rsidRPr="00F06D63">
        <w:rPr>
          <w:b/>
          <w:bCs/>
          <w:sz w:val="24"/>
          <w:szCs w:val="24"/>
          <w:lang w:eastAsia="ru-RU"/>
        </w:rPr>
        <w:t xml:space="preserve">1617 </w:t>
      </w:r>
      <w:r w:rsidRPr="00F06D63">
        <w:rPr>
          <w:sz w:val="24"/>
          <w:szCs w:val="24"/>
          <w:lang w:eastAsia="ru-RU"/>
        </w:rPr>
        <w:t xml:space="preserve">человек, </w:t>
      </w:r>
      <w:r w:rsidRPr="00F06D63">
        <w:rPr>
          <w:b/>
          <w:bCs/>
          <w:sz w:val="24"/>
          <w:szCs w:val="24"/>
          <w:lang w:eastAsia="ru-RU"/>
        </w:rPr>
        <w:t>46%</w:t>
      </w:r>
      <w:r w:rsidRPr="00F06D63">
        <w:rPr>
          <w:sz w:val="24"/>
          <w:szCs w:val="24"/>
          <w:lang w:eastAsia="ru-RU"/>
        </w:rPr>
        <w:t xml:space="preserve"> из них составляют женщины, в сельской местности занимаются - </w:t>
      </w:r>
      <w:r w:rsidRPr="00F06D63">
        <w:rPr>
          <w:b/>
          <w:bCs/>
          <w:sz w:val="24"/>
          <w:szCs w:val="24"/>
          <w:lang w:eastAsia="ru-RU"/>
        </w:rPr>
        <w:t xml:space="preserve">412 </w:t>
      </w:r>
      <w:r w:rsidRPr="00F06D63">
        <w:rPr>
          <w:sz w:val="24"/>
          <w:szCs w:val="24"/>
          <w:lang w:eastAsia="ru-RU"/>
        </w:rPr>
        <w:t>человек. Штатных специалистов физкультуры и спорта нет ни на одном предприятии. Работники предприятий занимаются организацией физкультурно-оздоровительной работы на общественных началах, либо это направление работы ведут председатели профсоюзных организаций. Занятия по видам спорта проходят на базе МКУДО «ШДЮСШ», МКОУ «СОШ №1», ГБПОУ «Шумихинский аграрно-строительный колледж» (на договорных основаниях) - волейбол, футбол, баскетбол, тяжёлая атлетика, настольный теннис.</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2019 году команды и спортсмены предприятий района приняли активное участие: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в районных мероприятиях: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акция «На зарядку, становись!» (25 предприятий),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-районный спортивный праздник, посвящённый Дню физкультурника (5 предприятий),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районная спортивная эстафета среди работающей молодёжи «Спорт против наркотиков» (6 предприятий),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районные лыжные гонки памяти Г.Г. Ермолаева (представители 9 предприятий),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легкоатлетический пробег на приз газеты «Знамя труда» (представители 30 предприятий).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В областных межрегиональных мероприятиях: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спортивные сельские игры «Зауральская метелица» - (представители 15 предприятий).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5162E1">
      <w:pPr>
        <w:numPr>
          <w:ilvl w:val="0"/>
          <w:numId w:val="7"/>
        </w:numPr>
        <w:spacing w:before="100" w:beforeAutospacing="1" w:after="100" w:afterAutospacing="1" w:line="240" w:lineRule="auto"/>
        <w:jc w:val="left"/>
        <w:rPr>
          <w:sz w:val="24"/>
          <w:szCs w:val="24"/>
          <w:lang w:eastAsia="ru-RU"/>
        </w:rPr>
      </w:pPr>
      <w:r w:rsidRPr="00F06D63">
        <w:rPr>
          <w:b/>
          <w:bCs/>
          <w:sz w:val="24"/>
          <w:szCs w:val="24"/>
          <w:lang w:eastAsia="ru-RU"/>
        </w:rPr>
        <w:t>Организация физкультурно-массовой и спортивной работы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Ежегодно в декабре с учётом анализа работы за прошлый год и пожеланиями и предложениями населения, занимающегося физкультурой и спортом, формируется календарный план физкультурно-массовых и спортивных мероприятий в Шумихинском районе.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2019 году спортсмены Шумихинского района приняли участие во Всероссийских соревнованиях согласно списку:</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Всероссийский турнир по тяжелой атлетике В.Р. Ландышева г.Тюмень;</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Всероссийский турнир по тяжелой атлетике памяти А.И.Василенко г. Нижний Тагил;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Первенство России по тяжелой атлетике среди юниоров;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Первенство России по тяжелой атлетике среди молодежи;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 Первенство России среди юношей 2000 года рождения и младше;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Кросс Нации;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Лыжня России;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Всероссийский турнир по уличному баскетболу «Оранжевый мяч».</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 целью развития массовой физкультурно - оздоровительной работы, привлечения населения к занятиям физической культурой и спортом в течение года проведены следующие районные спортивные мероприятия: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районный фестиваль спорта «Мама+папа+я=спортивная семья»;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районная спортивная эстафета «Спорт против наркотиков»;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районная лыжная эстафета среди работающей молодёжи «Шумихинская лыжня»;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районный праздник «В здоровом теле – здоровый дух!», посвящённый Дню физкультурника;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акция «На зарядку становись!»;</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районная Туриада;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районная спартакиада для учащихся общеобразовательных школ;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районная спартакиада для предприятий Шумихинского района и т.д.</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районе развиваются такие базовые виды спорта как: баскетбол (1040 чел.), бокс (63 чел.), волейбол (853 чел.), гиревой спорт (43 чел.), лёгкая атлетика (803 чел.), тяжёлая атлетика (100 чел.), лыжные гонки (290 чел.), футбол (350 чел.), шахматы (1339 чел.), фитнес-аэробика (265 чел.).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Сформированы стабильные команды по футболу, баскетболу, волейболу, лёгкой, тяжёлой атлетике и лыжным гонкам.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8"/>
        </w:numPr>
        <w:spacing w:before="100" w:beforeAutospacing="1" w:after="100" w:afterAutospacing="1" w:line="240" w:lineRule="auto"/>
        <w:jc w:val="left"/>
        <w:rPr>
          <w:sz w:val="24"/>
          <w:szCs w:val="24"/>
          <w:lang w:eastAsia="ru-RU"/>
        </w:rPr>
      </w:pPr>
      <w:r w:rsidRPr="00F06D63">
        <w:rPr>
          <w:b/>
          <w:bCs/>
          <w:sz w:val="24"/>
          <w:szCs w:val="24"/>
          <w:lang w:eastAsia="ru-RU"/>
        </w:rPr>
        <w:t>Организация работы по месту жительства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К тренерской работе по месту жительства привлекаются учителя физической культуры, тренеры-преподаватели, тренеры-общественники.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Формы работы: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Реализация проекта «Тренер-общественник»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течение июля - августа каждого года на территории Шумихинского района физкультурно-оздоровительную работу по месту жительства проводят</w:t>
      </w:r>
      <w:r w:rsidRPr="00F06D63">
        <w:rPr>
          <w:b/>
          <w:bCs/>
          <w:sz w:val="24"/>
          <w:szCs w:val="24"/>
          <w:lang w:eastAsia="ru-RU"/>
        </w:rPr>
        <w:t xml:space="preserve"> инструктора-общественники (</w:t>
      </w:r>
      <w:r w:rsidRPr="00F06D63">
        <w:rPr>
          <w:sz w:val="24"/>
          <w:szCs w:val="24"/>
          <w:lang w:eastAsia="ru-RU"/>
        </w:rPr>
        <w:t>в 2019 году</w:t>
      </w:r>
      <w:r w:rsidRPr="00F06D63">
        <w:rPr>
          <w:b/>
          <w:bCs/>
          <w:sz w:val="24"/>
          <w:szCs w:val="24"/>
          <w:lang w:eastAsia="ru-RU"/>
        </w:rPr>
        <w:t xml:space="preserve"> – 3</w:t>
      </w:r>
      <w:r w:rsidRPr="00F06D63">
        <w:rPr>
          <w:sz w:val="24"/>
          <w:szCs w:val="24"/>
          <w:lang w:eastAsia="ru-RU"/>
        </w:rPr>
        <w:t xml:space="preserve"> (областное финансирование)). Спортивные площадки, где проводили работу «тренера – общественники» стали своеобразными центрами спортивной жизни населения в летний период. Благодаря данному проекту в спортивные мероприятия было вовлечено более 1500 человек.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Создание физкультурно-спортивных клубов по месту жительства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xml:space="preserve">По месту жительства функционирует </w:t>
      </w:r>
      <w:r w:rsidRPr="00F06D63">
        <w:rPr>
          <w:b/>
          <w:bCs/>
          <w:sz w:val="24"/>
          <w:szCs w:val="24"/>
          <w:lang w:eastAsia="ru-RU"/>
        </w:rPr>
        <w:t>5</w:t>
      </w:r>
      <w:r w:rsidRPr="00F06D63">
        <w:rPr>
          <w:sz w:val="24"/>
          <w:szCs w:val="24"/>
          <w:lang w:eastAsia="ru-RU"/>
        </w:rPr>
        <w:t xml:space="preserve"> физкультурно-спортивных клубов:</w:t>
      </w:r>
    </w:p>
    <w:tbl>
      <w:tblPr>
        <w:tblW w:w="0" w:type="auto"/>
        <w:tblCellSpacing w:w="15" w:type="dxa"/>
        <w:tblCellMar>
          <w:top w:w="15" w:type="dxa"/>
          <w:left w:w="15" w:type="dxa"/>
          <w:bottom w:w="15" w:type="dxa"/>
          <w:right w:w="15" w:type="dxa"/>
        </w:tblCellMar>
        <w:tblLook w:val="04A0"/>
      </w:tblPr>
      <w:tblGrid>
        <w:gridCol w:w="585"/>
        <w:gridCol w:w="3570"/>
        <w:gridCol w:w="2340"/>
        <w:gridCol w:w="3240"/>
      </w:tblGrid>
      <w:tr w:rsidR="00F06D63" w:rsidRPr="00F06D63" w:rsidTr="00F06D63">
        <w:trPr>
          <w:tblCellSpacing w:w="15" w:type="dxa"/>
        </w:trPr>
        <w:tc>
          <w:tcPr>
            <w:tcW w:w="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1.</w:t>
            </w:r>
          </w:p>
        </w:tc>
        <w:tc>
          <w:tcPr>
            <w:tcW w:w="3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МКОУ «СОШ №1»</w:t>
            </w:r>
          </w:p>
        </w:tc>
        <w:tc>
          <w:tcPr>
            <w:tcW w:w="231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«Победа»</w:t>
            </w:r>
          </w:p>
        </w:tc>
        <w:tc>
          <w:tcPr>
            <w:tcW w:w="31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70 человек</w:t>
            </w:r>
          </w:p>
        </w:tc>
      </w:tr>
      <w:tr w:rsidR="00F06D63" w:rsidRPr="00F06D63" w:rsidTr="00F06D63">
        <w:trPr>
          <w:tblCellSpacing w:w="15" w:type="dxa"/>
        </w:trPr>
        <w:tc>
          <w:tcPr>
            <w:tcW w:w="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w:t>
            </w:r>
          </w:p>
        </w:tc>
        <w:tc>
          <w:tcPr>
            <w:tcW w:w="3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МКОУ «СОШ №4»</w:t>
            </w:r>
          </w:p>
        </w:tc>
        <w:tc>
          <w:tcPr>
            <w:tcW w:w="231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«Олимп»</w:t>
            </w:r>
          </w:p>
        </w:tc>
        <w:tc>
          <w:tcPr>
            <w:tcW w:w="31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25 человек</w:t>
            </w:r>
          </w:p>
        </w:tc>
      </w:tr>
      <w:tr w:rsidR="00F06D63" w:rsidRPr="00F06D63" w:rsidTr="00F06D63">
        <w:trPr>
          <w:tblCellSpacing w:w="15" w:type="dxa"/>
        </w:trPr>
        <w:tc>
          <w:tcPr>
            <w:tcW w:w="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w:t>
            </w:r>
          </w:p>
        </w:tc>
        <w:tc>
          <w:tcPr>
            <w:tcW w:w="3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МКОУ «ООШ №9»</w:t>
            </w:r>
          </w:p>
        </w:tc>
        <w:tc>
          <w:tcPr>
            <w:tcW w:w="231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«Здоровячок»</w:t>
            </w:r>
          </w:p>
        </w:tc>
        <w:tc>
          <w:tcPr>
            <w:tcW w:w="31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18 человек</w:t>
            </w:r>
          </w:p>
        </w:tc>
      </w:tr>
      <w:tr w:rsidR="00F06D63" w:rsidRPr="00F06D63" w:rsidTr="00F06D63">
        <w:trPr>
          <w:tblCellSpacing w:w="15" w:type="dxa"/>
        </w:trPr>
        <w:tc>
          <w:tcPr>
            <w:tcW w:w="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w:t>
            </w:r>
          </w:p>
        </w:tc>
        <w:tc>
          <w:tcPr>
            <w:tcW w:w="3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МКОУ «Карачельская СОШ»</w:t>
            </w:r>
          </w:p>
        </w:tc>
        <w:tc>
          <w:tcPr>
            <w:tcW w:w="231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«Старт»</w:t>
            </w:r>
          </w:p>
        </w:tc>
        <w:tc>
          <w:tcPr>
            <w:tcW w:w="31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108 человек</w:t>
            </w:r>
          </w:p>
        </w:tc>
      </w:tr>
      <w:tr w:rsidR="00F06D63" w:rsidRPr="00F06D63" w:rsidTr="00F06D63">
        <w:trPr>
          <w:tblCellSpacing w:w="15" w:type="dxa"/>
        </w:trPr>
        <w:tc>
          <w:tcPr>
            <w:tcW w:w="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3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МКОУ «Крутогорская СОШ»</w:t>
            </w:r>
          </w:p>
        </w:tc>
        <w:tc>
          <w:tcPr>
            <w:tcW w:w="231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«Лидер»</w:t>
            </w:r>
          </w:p>
        </w:tc>
        <w:tc>
          <w:tcPr>
            <w:tcW w:w="31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 человек</w:t>
            </w:r>
          </w:p>
        </w:tc>
      </w:tr>
      <w:tr w:rsidR="00F06D63" w:rsidRPr="00F06D63" w:rsidTr="00F06D63">
        <w:trPr>
          <w:tblCellSpacing w:w="15" w:type="dxa"/>
        </w:trPr>
        <w:tc>
          <w:tcPr>
            <w:tcW w:w="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9.</w:t>
            </w:r>
          </w:p>
        </w:tc>
        <w:tc>
          <w:tcPr>
            <w:tcW w:w="3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МКОУ «Каменская ООШ»</w:t>
            </w:r>
          </w:p>
        </w:tc>
        <w:tc>
          <w:tcPr>
            <w:tcW w:w="231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«Здоровячок»</w:t>
            </w:r>
          </w:p>
        </w:tc>
        <w:tc>
          <w:tcPr>
            <w:tcW w:w="31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48 человек</w:t>
            </w:r>
          </w:p>
        </w:tc>
      </w:tr>
      <w:tr w:rsidR="00F06D63" w:rsidRPr="00F06D63" w:rsidTr="00F06D63">
        <w:trPr>
          <w:tblCellSpacing w:w="15" w:type="dxa"/>
        </w:trPr>
        <w:tc>
          <w:tcPr>
            <w:tcW w:w="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w:t>
            </w:r>
          </w:p>
        </w:tc>
        <w:tc>
          <w:tcPr>
            <w:tcW w:w="354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ГБПОУ «ШАСК»</w:t>
            </w:r>
          </w:p>
        </w:tc>
        <w:tc>
          <w:tcPr>
            <w:tcW w:w="231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«Атлет»</w:t>
            </w:r>
          </w:p>
        </w:tc>
        <w:tc>
          <w:tcPr>
            <w:tcW w:w="31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400 человек</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xml:space="preserve">Проведение товарищеских встреч: </w:t>
      </w:r>
      <w:r w:rsidRPr="00F06D63">
        <w:rPr>
          <w:sz w:val="24"/>
          <w:szCs w:val="24"/>
          <w:lang w:eastAsia="ru-RU"/>
        </w:rPr>
        <w:t>между сёлами (с.Трусилово-с. Карачельское – с. Кушма – волейбол; между микрорайонами (Маевка-Шанхай-Элеватор – футбол).</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xml:space="preserve">Совместные походы, туртропы </w:t>
      </w:r>
      <w:r w:rsidRPr="00F06D63">
        <w:rPr>
          <w:sz w:val="24"/>
          <w:szCs w:val="24"/>
          <w:lang w:eastAsia="ru-RU"/>
        </w:rPr>
        <w:t>(с. Кушма – с. Каменное – с. Крутая Горка - туртропа в Кушмянском Логу).</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9"/>
        </w:numPr>
        <w:spacing w:before="100" w:beforeAutospacing="1" w:after="100" w:afterAutospacing="1" w:line="240" w:lineRule="auto"/>
        <w:jc w:val="left"/>
        <w:rPr>
          <w:sz w:val="24"/>
          <w:szCs w:val="24"/>
          <w:lang w:eastAsia="ru-RU"/>
        </w:rPr>
      </w:pPr>
      <w:r w:rsidRPr="00F06D63">
        <w:rPr>
          <w:b/>
          <w:bCs/>
          <w:sz w:val="24"/>
          <w:szCs w:val="24"/>
          <w:lang w:eastAsia="ru-RU"/>
        </w:rPr>
        <w:t>Организация физкультурно-спортивной работы в сельской местности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сельской местности всего 11 штатных работников в сфере физкультуры и спорта. Все они осуществляют работу по физической культуре и спорту в общеобразовательных организациях. Численность занимающихся на селе – 1207 человек.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Работают 3 физкультурно-спортивных клуба по месту жительства, в которых занимается 171 человек. Представители сельских поселений участвуют в областных сельских играх «Золотой колос», зимних спортивных играх «Зауральская метелица».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5162E1">
      <w:pPr>
        <w:numPr>
          <w:ilvl w:val="0"/>
          <w:numId w:val="10"/>
        </w:numPr>
        <w:spacing w:before="100" w:beforeAutospacing="1" w:after="100" w:afterAutospacing="1" w:line="240" w:lineRule="auto"/>
        <w:jc w:val="left"/>
        <w:rPr>
          <w:sz w:val="24"/>
          <w:szCs w:val="24"/>
          <w:lang w:eastAsia="ru-RU"/>
        </w:rPr>
      </w:pPr>
      <w:r w:rsidRPr="00F06D63">
        <w:rPr>
          <w:b/>
          <w:bCs/>
          <w:sz w:val="24"/>
          <w:szCs w:val="24"/>
          <w:lang w:eastAsia="ru-RU"/>
        </w:rPr>
        <w:t>Физическая культура и спорт среди инвалидов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Шумихинском районе 3 учреждения осуществляют физкультурно-оздоровительную работу с инвалидами: МКУ ДО «ЦРТ», МКУ ДО «ШДЮСШ», ГКОУ «Шумихинская школа интернат».</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Общая численность занимающихся – 73 человека.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Работают 6 групп по видам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МКУДО «ШДЮСШ» - лёгкая атлетика (2 человека), лыжные гонки (2 человека), тяжелая атлетика (1 человек);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МКУДО «ЦРТ» - шахматы, шашки.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Преподавательский состав со специальным образованием, в том числе по специальности «Адаптивная физическая культура и спорт», отсутствует.</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целях реабилитации инвалидов средствами физкультуры и спорта в муниципальную программу «Развитие физической культуры и спорта в Шумихинском районе на 2020-2024 годы» включён раздел «Развитие адаптивной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xml:space="preserve">В течение 2019 года проведены районные мероприятия: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спортивная Декада инвалидов (соревнования по дартсу, шашкам, шахматам, настольному теннису);</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шахматно-шашечный турнир, посвященный Дню защитника Отечества.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 xml:space="preserve">Приняли участие в </w:t>
      </w:r>
      <w:r w:rsidRPr="00F06D63">
        <w:rPr>
          <w:b/>
          <w:bCs/>
          <w:sz w:val="24"/>
          <w:szCs w:val="24"/>
          <w:lang w:eastAsia="ru-RU"/>
        </w:rPr>
        <w:t>областных мероприятиях: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фестиваль молодых инвалидов «Движение- это жизнь» (1 человека),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областной фестиваль «Один + один» для инвалидов и их сверстников, не имеющих инвалидности (1 человек).</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Инвалиды Шумихинского района взаимодействуют с областными организациями инвалидов «Ахиллес», «Оптимист».</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11"/>
        </w:numPr>
        <w:spacing w:before="100" w:beforeAutospacing="1" w:after="100" w:afterAutospacing="1" w:line="240" w:lineRule="auto"/>
        <w:jc w:val="left"/>
        <w:rPr>
          <w:sz w:val="24"/>
          <w:szCs w:val="24"/>
          <w:lang w:eastAsia="ru-RU"/>
        </w:rPr>
      </w:pPr>
      <w:r w:rsidRPr="00F06D63">
        <w:rPr>
          <w:b/>
          <w:bCs/>
          <w:sz w:val="24"/>
          <w:szCs w:val="24"/>
          <w:lang w:eastAsia="ru-RU"/>
        </w:rPr>
        <w:t>Участие в реализации федеральных целевых программ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2019 году строительство и реконструкция спортивных объектов не проводились. Главная проблема района – отсутствие ФОКа.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рамках реализации «Стратегии развития физической культуры и спорта в РФ на период до 2020 года» в 2019 году были проведены следующие мероприятия: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Увеличение количество плоскостных сооружений, оборудование площадок для занятий спортом в шаговой доступности (в район поступило в 2019 году две спортивные площадки).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Увеличение количества спортивных клубов при образовательных организациях, по месту жительства (в 2019 года открылся спортивный клуб в МКОУ «ООШ №9»).</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Увеличение количества граждан, занимающихся физической культурой и спортом (в городе Шумиха открыто два фитнес-клуба «Сатурн» и «PERSONA»).</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12"/>
        </w:numPr>
        <w:spacing w:before="100" w:beforeAutospacing="1" w:after="100" w:afterAutospacing="1" w:line="240" w:lineRule="auto"/>
        <w:jc w:val="left"/>
        <w:rPr>
          <w:sz w:val="24"/>
          <w:szCs w:val="24"/>
          <w:lang w:eastAsia="ru-RU"/>
        </w:rPr>
      </w:pPr>
      <w:r w:rsidRPr="00F06D63">
        <w:rPr>
          <w:b/>
          <w:bCs/>
          <w:sz w:val="24"/>
          <w:szCs w:val="24"/>
          <w:lang w:eastAsia="ru-RU"/>
        </w:rPr>
        <w:t>Медицинский контроль за занимающимися физической культурой и спортом.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МКУДО «ШДЮСШ» работает штатный медицинский работник, который присутствует на всех спортивных мероприятиях.</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ГБУ «Шумихинская ЦРБ» обеспечивает медицинское обслуживание участников массовых соревнований.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Обучающиеся МКУДО «ШДЮСШ» 1 раз в год проходят медицинский осмотр в областном физдиспансере.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5162E1">
      <w:pPr>
        <w:numPr>
          <w:ilvl w:val="0"/>
          <w:numId w:val="13"/>
        </w:numPr>
        <w:spacing w:before="100" w:beforeAutospacing="1" w:after="100" w:afterAutospacing="1" w:line="240" w:lineRule="auto"/>
        <w:jc w:val="left"/>
        <w:rPr>
          <w:sz w:val="24"/>
          <w:szCs w:val="24"/>
          <w:lang w:eastAsia="ru-RU"/>
        </w:rPr>
      </w:pPr>
      <w:r w:rsidRPr="00F06D63">
        <w:rPr>
          <w:b/>
          <w:bCs/>
          <w:sz w:val="24"/>
          <w:szCs w:val="24"/>
          <w:lang w:eastAsia="ru-RU"/>
        </w:rPr>
        <w:t>Пропаганда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целях пропаганды физкультуры и спорта в районных газетах «Знамя труда», «Наша Шумиха», на областном молодёжном сайте PROSPEKT45, в областной газете «Зауральский стадион» публикуются статьи и заметки о проводимых школьных и районных спортивных мероприятиях, о результатах областных соревнований, о лучших спортсменах района. На официальном сайте Отдела образования создана страничка «Спорт». О проведении массовых спортивных мероприятий заранее даются объявления в газетах, по городу вывешиваются афиши.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Ежегодно в номинации «За высокие спортивные достижения» сильнейшим спортсменам района присваивается звание «Лауреата районной молодежной премии». В 2019 года 2 спортсмена были удостоены этого звания и денежной премии.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lastRenderedPageBreak/>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Раздел III. ЦЕЛИ И ЗАДАЧИ ПРОГРАММЫ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Целью Программы является создание условий, обеспечивающих возможность населению Шумихинского района систематически заниматься физической культурой и спортом, повышение эффективности подготовки спортивного резерва и конкурентоспособности спортсменов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Для достижения указанной цели необходимо решение следующих задач:</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повышение эффективности управления развитием отрасли физической культуры и спорта в Шумихинском районе;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повышение мотивации населения Шумихинского района к регулярным занятиям физической культурой и спортом и ведению здорового образа жизни;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повышение доступности и качества физкультурно-спортивных услуг, предоставляемых всем категориям населения Шумихинского района, в том числе инвалидам и лицам с ограниченными возможностями здоровья;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совершенствование системы отбора и подготовки спортивного резерва для спортивных сборных команд Курганской области;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развитие инфраструктуры физической культуры и спорта, в том числе для лиц с ограниченными возможностями здоровья и инвалидов.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Раздел IV. СРОКИ РЕАЛИЗАЦИИ ПРОГРАММЫ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Реализация Программы рассчитана на 2020 - 2024 годы.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Раздел V. ПРОГНОЗ ОЖИДАЕМЫХ КОНЕЧНЫХ РЕЗУЛЬТАТОВ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РЕАЛИЗАЦИИ ПРОГРАММЫ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Реализация Программы обеспечит следующее: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увеличение доли населения Шумихинского района, систематически занимающегося физической культурой и спортом, до 55% от общей численности населения муниципалитета в возрасте от 3 до 79 лет; увеличение уровня обеспеченности населения спортивными сооружениями исходя из единовременной пропускной способности объектов спорта до 68,5%;</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устойчивое развитие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 приобщение к здоровому образу жизни различных категории населения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повышение уровня подготовки специалистов в сфере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развитие материально-технической базы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повышение спортивного мастерства спортсменов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Раздел VI. ПЕРЕЧЕНЬ МЕРОПРИЯТИЙ ПРОГРАММЫ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 перечень мероприятий по реализации Программы включены мероприятия по достижению цели Программы, которые осуществляются по следующим направлениям: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нормативно-правовое и организационное обеспечение развития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информационное обеспечение в сфере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кадровое и методическое обеспечение в сфере физической культуры и спорта;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развитие массовой физической культуры и спорта, формирование здорового образа жизни;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физическая культура и спорт среди инвалидов и лиц с ограниченными возможностями здоровья;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подготовка спортивного резерва;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строительство, ремонт и реконструкция спортивных объектов.</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Перечень мероприятий Программы приведен в приложении 1 к настоящей Программе.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Раздел VII. ЦЕЛЕВЫЕ ИНДИКАТОРЫ ПРОГРАММЫ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Система целевых индикаторов приведена в приложении 2 к настоящей программе.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Раздел VIII. ЭКОНОМИЧЕСКОЕ ОБЕСПЕЧЕНИЕ ПРОГРАММЫ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Планируемый объем бюджетных средств на реализацию муниципальной Программы составляет 749 тысяч рублей, в том числе по годам: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Средства районного бюджета: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 год – 143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2021 год – 145 тысяч рублей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2022 год – 149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2023 год – 156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2024 год – 156 тысяч рублей.</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Привлечение внебюджетных средств будет осуществляться на основе спонсорской помощи.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Планируемый объем бюджетных средств на реализацию муниципальной Программы в разрезе мероприятий представлен в приложении 1 к настоящей программе.</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5422"/>
        <w:gridCol w:w="4928"/>
      </w:tblGrid>
      <w:tr w:rsidR="00F06D63" w:rsidRPr="00F06D63" w:rsidTr="00F06D63">
        <w:trPr>
          <w:tblCellSpacing w:w="15" w:type="dxa"/>
        </w:trPr>
        <w:tc>
          <w:tcPr>
            <w:tcW w:w="81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tc>
        <w:tc>
          <w:tcPr>
            <w:tcW w:w="6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Приложение 1 к муниципальной программе Шумихинского района «Развитие физической культуры и спорта в Шумихинском районе на 2020-2024 годы»</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Перечень мероприятий муниципальной программы Шумихинского района</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«Развитие физической культуры и спорта в Шумихинском районе на 2020-2019 годы»</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tbl>
      <w:tblPr>
        <w:tblW w:w="16020" w:type="dxa"/>
        <w:tblCellSpacing w:w="15" w:type="dxa"/>
        <w:tblCellMar>
          <w:top w:w="15" w:type="dxa"/>
          <w:left w:w="15" w:type="dxa"/>
          <w:bottom w:w="15" w:type="dxa"/>
          <w:right w:w="15" w:type="dxa"/>
        </w:tblCellMar>
        <w:tblLook w:val="04A0"/>
      </w:tblPr>
      <w:tblGrid>
        <w:gridCol w:w="603"/>
        <w:gridCol w:w="3093"/>
        <w:gridCol w:w="1547"/>
        <w:gridCol w:w="2527"/>
        <w:gridCol w:w="2089"/>
        <w:gridCol w:w="1279"/>
        <w:gridCol w:w="1033"/>
        <w:gridCol w:w="990"/>
        <w:gridCol w:w="864"/>
        <w:gridCol w:w="990"/>
        <w:gridCol w:w="1005"/>
      </w:tblGrid>
      <w:tr w:rsidR="00F06D63" w:rsidRPr="00F06D63" w:rsidTr="00F06D63">
        <w:trPr>
          <w:tblCellSpacing w:w="15" w:type="dxa"/>
        </w:trPr>
        <w:tc>
          <w:tcPr>
            <w:tcW w:w="570"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п/п</w:t>
            </w:r>
          </w:p>
        </w:tc>
        <w:tc>
          <w:tcPr>
            <w:tcW w:w="3135"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Наименование мероприятия</w:t>
            </w:r>
          </w:p>
        </w:tc>
        <w:tc>
          <w:tcPr>
            <w:tcW w:w="1530"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Сроки исполнения</w:t>
            </w:r>
          </w:p>
        </w:tc>
        <w:tc>
          <w:tcPr>
            <w:tcW w:w="2550"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Исполнители</w:t>
            </w:r>
          </w:p>
        </w:tc>
        <w:tc>
          <w:tcPr>
            <w:tcW w:w="2070"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Источник финансирования</w:t>
            </w:r>
          </w:p>
        </w:tc>
        <w:tc>
          <w:tcPr>
            <w:tcW w:w="6150" w:type="dxa"/>
            <w:gridSpan w:val="6"/>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Финансовые затраты (тысяч рублей)</w:t>
            </w:r>
          </w:p>
        </w:tc>
      </w:tr>
      <w:tr w:rsidR="00F06D63" w:rsidRPr="00F06D63" w:rsidTr="00F06D63">
        <w:trPr>
          <w:tblCellSpacing w:w="15" w:type="dxa"/>
        </w:trPr>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Всего</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2022</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2023</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2024</w:t>
            </w:r>
          </w:p>
        </w:tc>
      </w:tr>
      <w:tr w:rsidR="00F06D63" w:rsidRPr="00F06D63" w:rsidTr="00F06D63">
        <w:trPr>
          <w:tblCellSpacing w:w="15" w:type="dxa"/>
        </w:trPr>
        <w:tc>
          <w:tcPr>
            <w:tcW w:w="15030" w:type="dxa"/>
            <w:gridSpan w:val="10"/>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 Нормативно-правовое и организационное обеспечение развития физической культуры и спорта</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Нормативно-правовое и организационное обеспечение сферы физической культуры и спорта</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ИТОГО:</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16020" w:type="dxa"/>
            <w:gridSpan w:val="11"/>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 Информационное обеспечение в сфере физической культуры и спорта</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xml:space="preserve">Публикация материалов, освещающих мероприятия по развитию физической культуры и спорта в Шумихинском районе в районных СМИ, на </w:t>
            </w:r>
            <w:r w:rsidRPr="00F06D63">
              <w:rPr>
                <w:sz w:val="24"/>
                <w:szCs w:val="24"/>
                <w:lang w:eastAsia="ru-RU"/>
              </w:rPr>
              <w:lastRenderedPageBreak/>
              <w:t>молодёжном портале «PROSPEKT 45», газете «Зауральский стадион»</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ИТОГО:</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16020" w:type="dxa"/>
            <w:gridSpan w:val="11"/>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3. Кадровое и методическое обеспечение физической культуры и спорта</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Организация и проведение семинаров для специалистов, работающих в сфере физической культуры и спорта</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18</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Подготовка, переподготовка и повышение квалификации руководителей и специалистов, работающих в сфере физической культуры и спорта</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36</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13</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13</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Выпуск методических материалов для специалистов, работающих в сфере физической культуры и спорта</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Участие в ежегодной научно-практической конференции по актуальным проблемам развития физкультуры и спорта в Курганской области</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ИТОГО:</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64</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12</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19</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19</w:t>
            </w:r>
          </w:p>
        </w:tc>
      </w:tr>
      <w:tr w:rsidR="00F06D63" w:rsidRPr="00F06D63" w:rsidTr="00F06D63">
        <w:trPr>
          <w:tblCellSpacing w:w="15" w:type="dxa"/>
        </w:trPr>
        <w:tc>
          <w:tcPr>
            <w:tcW w:w="16020" w:type="dxa"/>
            <w:gridSpan w:val="11"/>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4. Развитие массовой физической культуры и спорта, формирование здорового образа жизни</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Организация и проведение физкультурно – массовых и спортивных мероприятий</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ИТОГО:</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r>
      <w:tr w:rsidR="00F06D63" w:rsidRPr="00F06D63" w:rsidTr="00F06D63">
        <w:trPr>
          <w:tblCellSpacing w:w="15" w:type="dxa"/>
        </w:trPr>
        <w:tc>
          <w:tcPr>
            <w:tcW w:w="16020" w:type="dxa"/>
            <w:gridSpan w:val="11"/>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5. Физическая культура и спорт среди инвалидов и лиц с ограниченными возможностями здоровья</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Проведение  спортивной декады инвалидов</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Приобретение спортивного инвентаря и оборудования для МКУДО «Шумихинская детско – юношеская спортивная школа» для занятий адаптивной спортивной направленности</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ИТОГО:</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75</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r>
      <w:tr w:rsidR="00F06D63" w:rsidRPr="00F06D63" w:rsidTr="00F06D63">
        <w:trPr>
          <w:tblCellSpacing w:w="15" w:type="dxa"/>
        </w:trPr>
        <w:tc>
          <w:tcPr>
            <w:tcW w:w="16020" w:type="dxa"/>
            <w:gridSpan w:val="11"/>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6. Подготовка спортивного резерва</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xml:space="preserve">Участие в мероприятиях в соответствии с календарным планом официальных </w:t>
            </w:r>
            <w:r w:rsidRPr="00F06D63">
              <w:rPr>
                <w:sz w:val="24"/>
                <w:szCs w:val="24"/>
                <w:lang w:eastAsia="ru-RU"/>
              </w:rPr>
              <w:lastRenderedPageBreak/>
              <w:t>физкультурных и спортивных мероприятий Курганской области, участие в межрегиональных, всероссийских и международных соревнованиях в составе сборных команд Курганской области</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ИТОГО:</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r>
      <w:tr w:rsidR="00F06D63" w:rsidRPr="00F06D63" w:rsidTr="00F06D63">
        <w:trPr>
          <w:tblCellSpacing w:w="15" w:type="dxa"/>
        </w:trPr>
        <w:tc>
          <w:tcPr>
            <w:tcW w:w="16020" w:type="dxa"/>
            <w:gridSpan w:val="11"/>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7. Строительство, ремонт и реконструкция спортивных объектов</w:t>
            </w:r>
          </w:p>
        </w:tc>
      </w:tr>
      <w:tr w:rsidR="00F06D63" w:rsidRPr="00F06D63" w:rsidTr="00F06D63">
        <w:trPr>
          <w:tblCellSpacing w:w="15" w:type="dxa"/>
        </w:trPr>
        <w:tc>
          <w:tcPr>
            <w:tcW w:w="5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1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Ремонт МКУДО «Шумихинская детско-юношеская спортивная школа»</w:t>
            </w:r>
          </w:p>
        </w:tc>
        <w:tc>
          <w:tcPr>
            <w:tcW w:w="153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2020-2024</w:t>
            </w:r>
          </w:p>
        </w:tc>
        <w:tc>
          <w:tcPr>
            <w:tcW w:w="255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Отдел образования</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Администрации</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Шумихинского района</w:t>
            </w:r>
          </w:p>
        </w:tc>
        <w:tc>
          <w:tcPr>
            <w:tcW w:w="207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Местный бюджет</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ИТОГО</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r>
      <w:tr w:rsidR="00F06D63" w:rsidRPr="00F06D63" w:rsidTr="00F06D63">
        <w:trPr>
          <w:tblCellSpacing w:w="15" w:type="dxa"/>
        </w:trPr>
        <w:tc>
          <w:tcPr>
            <w:tcW w:w="987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ИТОГО РАЗДЕЛЫ 1-9</w:t>
            </w:r>
          </w:p>
        </w:tc>
        <w:tc>
          <w:tcPr>
            <w:tcW w:w="12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103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c>
          <w:tcPr>
            <w:tcW w:w="9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Объёмы финансирования мероприятий Программы по направлениям</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tbl>
      <w:tblPr>
        <w:tblW w:w="0" w:type="auto"/>
        <w:tblCellSpacing w:w="15" w:type="dxa"/>
        <w:tblCellMar>
          <w:top w:w="15" w:type="dxa"/>
          <w:left w:w="15" w:type="dxa"/>
          <w:bottom w:w="15" w:type="dxa"/>
          <w:right w:w="15" w:type="dxa"/>
        </w:tblCellMar>
        <w:tblLook w:val="04A0"/>
      </w:tblPr>
      <w:tblGrid>
        <w:gridCol w:w="4020"/>
        <w:gridCol w:w="885"/>
        <w:gridCol w:w="885"/>
        <w:gridCol w:w="885"/>
        <w:gridCol w:w="885"/>
        <w:gridCol w:w="885"/>
        <w:gridCol w:w="900"/>
      </w:tblGrid>
      <w:tr w:rsidR="00F06D63" w:rsidRPr="00F06D63" w:rsidTr="00F06D63">
        <w:trPr>
          <w:tblCellSpacing w:w="15" w:type="dxa"/>
        </w:trPr>
        <w:tc>
          <w:tcPr>
            <w:tcW w:w="3975"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Планируемые мероприятия</w:t>
            </w:r>
          </w:p>
        </w:tc>
        <w:tc>
          <w:tcPr>
            <w:tcW w:w="5100" w:type="dxa"/>
            <w:gridSpan w:val="6"/>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Объём финансирования (тысяч рублей)</w:t>
            </w:r>
          </w:p>
        </w:tc>
      </w:tr>
      <w:tr w:rsidR="00F06D63" w:rsidRPr="00F06D63" w:rsidTr="00F06D63">
        <w:trPr>
          <w:tblCellSpacing w:w="15" w:type="dxa"/>
        </w:trPr>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855"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всего</w:t>
            </w:r>
          </w:p>
        </w:tc>
        <w:tc>
          <w:tcPr>
            <w:tcW w:w="4245"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в том числе по годам</w:t>
            </w:r>
          </w:p>
        </w:tc>
      </w:tr>
      <w:tr w:rsidR="00F06D63" w:rsidRPr="00F06D63" w:rsidTr="00F06D63">
        <w:trPr>
          <w:tblCellSpacing w:w="15" w:type="dxa"/>
        </w:trPr>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2022</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2023</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2024</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Нормативно-правовое и организационное обеспечение развития физической культуры и спорта</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Информационное обеспечение в сфере физической культуры и спорта</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Кадровое и методическое обеспечение физической культуры и спорта</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64</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12</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19</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19</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Развитие массовой физической культуры и спорта, формирование здорового образа жизни</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100</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Физическая культура и спорт среди инвалидов и лиц с ограниченными возможностями здоровья</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75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15</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Подготовка спортивного резерва</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Строительство, ремонт и реконструкция спортивных объектов</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r>
      <w:tr w:rsidR="00F06D63" w:rsidRPr="00F06D63" w:rsidTr="00F06D63">
        <w:trPr>
          <w:tblCellSpacing w:w="15" w:type="dxa"/>
        </w:trPr>
        <w:tc>
          <w:tcPr>
            <w:tcW w:w="397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ИТОГО ПО ПРОГРАММЕ:</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749</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143</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145</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149</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156</w:t>
            </w:r>
          </w:p>
        </w:tc>
        <w:tc>
          <w:tcPr>
            <w:tcW w:w="8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156</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lastRenderedPageBreak/>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5422"/>
        <w:gridCol w:w="4928"/>
      </w:tblGrid>
      <w:tr w:rsidR="00F06D63" w:rsidRPr="00F06D63" w:rsidTr="00F06D63">
        <w:trPr>
          <w:tblCellSpacing w:w="15" w:type="dxa"/>
        </w:trPr>
        <w:tc>
          <w:tcPr>
            <w:tcW w:w="819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w:t>
            </w:r>
          </w:p>
        </w:tc>
        <w:tc>
          <w:tcPr>
            <w:tcW w:w="6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Приложение 2 к муниципальной программе Шумихинского района «Развитие физической культуры и спорта в Шумихинском районе на 2020-2024 годы»</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w:t>
      </w:r>
    </w:p>
    <w:tbl>
      <w:tblPr>
        <w:tblW w:w="9600" w:type="dxa"/>
        <w:tblCellSpacing w:w="15" w:type="dxa"/>
        <w:tblCellMar>
          <w:top w:w="15" w:type="dxa"/>
          <w:left w:w="15" w:type="dxa"/>
          <w:bottom w:w="15" w:type="dxa"/>
          <w:right w:w="15" w:type="dxa"/>
        </w:tblCellMar>
        <w:tblLook w:val="04A0"/>
      </w:tblPr>
      <w:tblGrid>
        <w:gridCol w:w="585"/>
        <w:gridCol w:w="3494"/>
        <w:gridCol w:w="1380"/>
        <w:gridCol w:w="830"/>
        <w:gridCol w:w="830"/>
        <w:gridCol w:w="834"/>
        <w:gridCol w:w="830"/>
        <w:gridCol w:w="817"/>
      </w:tblGrid>
      <w:tr w:rsidR="00F06D63" w:rsidRPr="00F06D63" w:rsidTr="00F06D63">
        <w:trPr>
          <w:tblCellSpacing w:w="15" w:type="dxa"/>
        </w:trPr>
        <w:tc>
          <w:tcPr>
            <w:tcW w:w="555"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п/п</w:t>
            </w:r>
          </w:p>
        </w:tc>
        <w:tc>
          <w:tcPr>
            <w:tcW w:w="3600"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Наименование целевого индикатора</w:t>
            </w:r>
          </w:p>
        </w:tc>
        <w:tc>
          <w:tcPr>
            <w:tcW w:w="1365" w:type="dxa"/>
            <w:vMerge w:val="restart"/>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xml:space="preserve">Единица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измерения</w:t>
            </w:r>
          </w:p>
        </w:tc>
        <w:tc>
          <w:tcPr>
            <w:tcW w:w="4080" w:type="dxa"/>
            <w:gridSpan w:val="5"/>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 xml:space="preserve">Целевое значение показателя </w:t>
            </w:r>
          </w:p>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по годам</w:t>
            </w:r>
          </w:p>
        </w:tc>
      </w:tr>
      <w:tr w:rsidR="00F06D63" w:rsidRPr="00F06D63" w:rsidTr="00F06D63">
        <w:trPr>
          <w:tblCellSpacing w:w="15" w:type="dxa"/>
        </w:trPr>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0" w:type="auto"/>
            <w:vMerge/>
            <w:vAlign w:val="center"/>
            <w:hideMark/>
          </w:tcPr>
          <w:p w:rsidR="00F06D63" w:rsidRPr="00F06D63" w:rsidRDefault="00F06D63" w:rsidP="00F06D63">
            <w:pPr>
              <w:spacing w:after="0" w:line="240" w:lineRule="auto"/>
              <w:ind w:firstLine="0"/>
              <w:jc w:val="left"/>
              <w:rPr>
                <w:sz w:val="24"/>
                <w:szCs w:val="24"/>
                <w:lang w:eastAsia="ru-RU"/>
              </w:rPr>
            </w:pP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2021</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2022</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2023</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b/>
                <w:bCs/>
                <w:sz w:val="24"/>
                <w:szCs w:val="24"/>
                <w:lang w:eastAsia="ru-RU"/>
              </w:rPr>
              <w:t>2024</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населения Шумихинского района, систематически занимающегося физической культурой и спортом, в общей численности населения муниципалитета в возрасте 3-79 лет</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42</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44,9</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48,4</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51,8</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55,0</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 xml:space="preserve">Доля детей и молодежи Шумихинского района в возрасте 3-29 лет, </w:t>
            </w:r>
            <w:r w:rsidRPr="00F06D63">
              <w:rPr>
                <w:sz w:val="24"/>
                <w:szCs w:val="24"/>
                <w:lang w:eastAsia="ru-RU"/>
              </w:rPr>
              <w:lastRenderedPageBreak/>
              <w:t>систематически занимающихся физической культурой и спортом, в общей численности детей и молодежи муниципалитета</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85,3</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86,0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86,6</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87,3</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88,0</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3.</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населения Шумихинского района среднего возраста (женщины: 30-54 года; мужчины: 30-59 лет), систематически занимающегося физической культурой и спортом, в общей численности населения среднего возраста</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35,0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40,0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45,0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50,0</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55,0</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населения Шумихинского района старшего возраста (женщины: 55-79 лет; мужчины: 60-79 лет), систематически занимающегося физической культурой и спортом, в общей численности населения старшего возраста</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13,0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14,0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16,0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18,0</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20,0</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Уровень обеспеченности граждан Шумихинского района спортивными сооружениями исходя из единовременной пропускной способности объектов спорта</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67,9</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68,0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683,1</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68,3</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68,5</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6.</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населения Шумихинского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49,0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50,0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51,0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52,0</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53,0</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7.</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7,0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9,</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10,</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11,0</w:t>
            </w:r>
          </w:p>
        </w:tc>
      </w:tr>
      <w:tr w:rsidR="00F06D63" w:rsidRPr="00F06D63" w:rsidTr="00F06D63">
        <w:trPr>
          <w:tblCellSpacing w:w="15" w:type="dxa"/>
        </w:trPr>
        <w:tc>
          <w:tcPr>
            <w:tcW w:w="55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8.</w:t>
            </w:r>
          </w:p>
        </w:tc>
        <w:tc>
          <w:tcPr>
            <w:tcW w:w="3600"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Доля лиц, имеющих спортивные разряды и звания, в общей численности занимающихся в МКУДО «Шумихинская детско – юношеская спортивная школа»</w:t>
            </w:r>
          </w:p>
        </w:tc>
        <w:tc>
          <w:tcPr>
            <w:tcW w:w="136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30,0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33,0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36,0</w:t>
            </w:r>
          </w:p>
        </w:tc>
        <w:tc>
          <w:tcPr>
            <w:tcW w:w="82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39,0</w:t>
            </w:r>
          </w:p>
        </w:tc>
        <w:tc>
          <w:tcPr>
            <w:tcW w:w="795" w:type="dxa"/>
            <w:vAlign w:val="center"/>
            <w:hideMark/>
          </w:tcPr>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t>42,0</w:t>
            </w:r>
          </w:p>
        </w:tc>
      </w:tr>
    </w:tbl>
    <w:p w:rsidR="00F06D63" w:rsidRPr="00F06D63" w:rsidRDefault="00F06D63" w:rsidP="00F06D63">
      <w:pPr>
        <w:spacing w:before="100" w:beforeAutospacing="1" w:after="100" w:afterAutospacing="1" w:line="240" w:lineRule="auto"/>
        <w:ind w:firstLine="0"/>
        <w:jc w:val="left"/>
        <w:rPr>
          <w:sz w:val="24"/>
          <w:szCs w:val="24"/>
          <w:lang w:eastAsia="ru-RU"/>
        </w:rPr>
      </w:pPr>
      <w:r w:rsidRPr="00F06D63">
        <w:rPr>
          <w:sz w:val="24"/>
          <w:szCs w:val="24"/>
          <w:lang w:eastAsia="ru-RU"/>
        </w:rPr>
        <w:lastRenderedPageBreak/>
        <w:t> </w:t>
      </w:r>
    </w:p>
    <w:p w:rsidR="0043448A" w:rsidRPr="00F06D63" w:rsidRDefault="0043448A" w:rsidP="00F06D63">
      <w:pPr>
        <w:rPr>
          <w:szCs w:val="24"/>
        </w:rPr>
      </w:pPr>
    </w:p>
    <w:sectPr w:rsidR="0043448A" w:rsidRPr="00F06D63" w:rsidSect="00A83D75">
      <w:pgSz w:w="11906" w:h="16838"/>
      <w:pgMar w:top="851" w:right="386" w:bottom="284" w:left="12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E1" w:rsidRDefault="005162E1" w:rsidP="00A83D75">
      <w:pPr>
        <w:spacing w:after="0" w:line="240" w:lineRule="auto"/>
      </w:pPr>
      <w:r>
        <w:separator/>
      </w:r>
    </w:p>
  </w:endnote>
  <w:endnote w:type="continuationSeparator" w:id="1">
    <w:p w:rsidR="005162E1" w:rsidRDefault="005162E1" w:rsidP="00A8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E1" w:rsidRDefault="005162E1" w:rsidP="00A83D75">
      <w:pPr>
        <w:spacing w:after="0" w:line="240" w:lineRule="auto"/>
      </w:pPr>
      <w:r>
        <w:separator/>
      </w:r>
    </w:p>
  </w:footnote>
  <w:footnote w:type="continuationSeparator" w:id="1">
    <w:p w:rsidR="005162E1" w:rsidRDefault="005162E1" w:rsidP="00A83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5C8D"/>
    <w:multiLevelType w:val="multilevel"/>
    <w:tmpl w:val="9FAC2B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23D50"/>
    <w:multiLevelType w:val="multilevel"/>
    <w:tmpl w:val="BD5C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3A1ED9"/>
    <w:multiLevelType w:val="multilevel"/>
    <w:tmpl w:val="68D64C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115D2"/>
    <w:multiLevelType w:val="multilevel"/>
    <w:tmpl w:val="B85C10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592689"/>
    <w:multiLevelType w:val="multilevel"/>
    <w:tmpl w:val="FE522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15D6E"/>
    <w:multiLevelType w:val="multilevel"/>
    <w:tmpl w:val="0570E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D19C8"/>
    <w:multiLevelType w:val="multilevel"/>
    <w:tmpl w:val="7FCC12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75CAF"/>
    <w:multiLevelType w:val="multilevel"/>
    <w:tmpl w:val="E0408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EF269D"/>
    <w:multiLevelType w:val="multilevel"/>
    <w:tmpl w:val="354068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217A0E"/>
    <w:multiLevelType w:val="multilevel"/>
    <w:tmpl w:val="9904AE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EC4E96"/>
    <w:multiLevelType w:val="multilevel"/>
    <w:tmpl w:val="41223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206DD9"/>
    <w:multiLevelType w:val="multilevel"/>
    <w:tmpl w:val="F9CC9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8D18CB"/>
    <w:multiLevelType w:val="multilevel"/>
    <w:tmpl w:val="A38A8A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11"/>
  </w:num>
  <w:num w:numId="5">
    <w:abstractNumId w:val="10"/>
  </w:num>
  <w:num w:numId="6">
    <w:abstractNumId w:val="7"/>
  </w:num>
  <w:num w:numId="7">
    <w:abstractNumId w:val="2"/>
  </w:num>
  <w:num w:numId="8">
    <w:abstractNumId w:val="8"/>
  </w:num>
  <w:num w:numId="9">
    <w:abstractNumId w:val="0"/>
  </w:num>
  <w:num w:numId="10">
    <w:abstractNumId w:val="9"/>
  </w:num>
  <w:num w:numId="11">
    <w:abstractNumId w:val="6"/>
  </w:num>
  <w:num w:numId="12">
    <w:abstractNumId w:val="3"/>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characterSpacingControl w:val="doNotCompress"/>
  <w:footnotePr>
    <w:footnote w:id="0"/>
    <w:footnote w:id="1"/>
  </w:footnotePr>
  <w:endnotePr>
    <w:endnote w:id="0"/>
    <w:endnote w:id="1"/>
  </w:endnotePr>
  <w:compat/>
  <w:rsids>
    <w:rsidRoot w:val="00581420"/>
    <w:rsid w:val="0002328F"/>
    <w:rsid w:val="00033317"/>
    <w:rsid w:val="0006235D"/>
    <w:rsid w:val="000852AA"/>
    <w:rsid w:val="00094005"/>
    <w:rsid w:val="000B05C8"/>
    <w:rsid w:val="000B7E5A"/>
    <w:rsid w:val="000C25E2"/>
    <w:rsid w:val="000C5E61"/>
    <w:rsid w:val="000E2694"/>
    <w:rsid w:val="000E77D4"/>
    <w:rsid w:val="000E79E5"/>
    <w:rsid w:val="000F3465"/>
    <w:rsid w:val="00104DB3"/>
    <w:rsid w:val="00121A2D"/>
    <w:rsid w:val="00133EAD"/>
    <w:rsid w:val="00145371"/>
    <w:rsid w:val="0016629B"/>
    <w:rsid w:val="001746D0"/>
    <w:rsid w:val="001B0FD6"/>
    <w:rsid w:val="002143B6"/>
    <w:rsid w:val="00276BCA"/>
    <w:rsid w:val="00294F5C"/>
    <w:rsid w:val="002E4C62"/>
    <w:rsid w:val="002E5626"/>
    <w:rsid w:val="003061AE"/>
    <w:rsid w:val="00347BC6"/>
    <w:rsid w:val="00360AAD"/>
    <w:rsid w:val="00397375"/>
    <w:rsid w:val="003D4746"/>
    <w:rsid w:val="003E0853"/>
    <w:rsid w:val="0043448A"/>
    <w:rsid w:val="00476570"/>
    <w:rsid w:val="004A6552"/>
    <w:rsid w:val="004C0875"/>
    <w:rsid w:val="004C2F79"/>
    <w:rsid w:val="004D7785"/>
    <w:rsid w:val="00513D94"/>
    <w:rsid w:val="005162E1"/>
    <w:rsid w:val="00543913"/>
    <w:rsid w:val="00581420"/>
    <w:rsid w:val="005A6574"/>
    <w:rsid w:val="006158D0"/>
    <w:rsid w:val="00640793"/>
    <w:rsid w:val="00640D7F"/>
    <w:rsid w:val="00640E60"/>
    <w:rsid w:val="00646CB3"/>
    <w:rsid w:val="006A2FFC"/>
    <w:rsid w:val="006A4ABE"/>
    <w:rsid w:val="006A5EBE"/>
    <w:rsid w:val="006B39B2"/>
    <w:rsid w:val="006C3ED9"/>
    <w:rsid w:val="006C4268"/>
    <w:rsid w:val="00702DE0"/>
    <w:rsid w:val="00736FCA"/>
    <w:rsid w:val="00743373"/>
    <w:rsid w:val="00746DA3"/>
    <w:rsid w:val="007D5E90"/>
    <w:rsid w:val="008062B7"/>
    <w:rsid w:val="008105C5"/>
    <w:rsid w:val="008147ED"/>
    <w:rsid w:val="00816D0E"/>
    <w:rsid w:val="00825D5A"/>
    <w:rsid w:val="00833C29"/>
    <w:rsid w:val="00842A29"/>
    <w:rsid w:val="00891F73"/>
    <w:rsid w:val="008B4008"/>
    <w:rsid w:val="009459B6"/>
    <w:rsid w:val="009515DB"/>
    <w:rsid w:val="00966384"/>
    <w:rsid w:val="0097133F"/>
    <w:rsid w:val="00973133"/>
    <w:rsid w:val="00975726"/>
    <w:rsid w:val="009815F4"/>
    <w:rsid w:val="00982603"/>
    <w:rsid w:val="009970AC"/>
    <w:rsid w:val="009C7095"/>
    <w:rsid w:val="009E46E8"/>
    <w:rsid w:val="00A4178D"/>
    <w:rsid w:val="00A56C99"/>
    <w:rsid w:val="00A75C14"/>
    <w:rsid w:val="00A81813"/>
    <w:rsid w:val="00A83D75"/>
    <w:rsid w:val="00AA478F"/>
    <w:rsid w:val="00AB078B"/>
    <w:rsid w:val="00B23F36"/>
    <w:rsid w:val="00B3214B"/>
    <w:rsid w:val="00B34B64"/>
    <w:rsid w:val="00B629B0"/>
    <w:rsid w:val="00B96496"/>
    <w:rsid w:val="00B9724B"/>
    <w:rsid w:val="00BB5001"/>
    <w:rsid w:val="00BC4283"/>
    <w:rsid w:val="00BD6CCE"/>
    <w:rsid w:val="00BF77FF"/>
    <w:rsid w:val="00C10EB9"/>
    <w:rsid w:val="00C33AA0"/>
    <w:rsid w:val="00C41258"/>
    <w:rsid w:val="00C41E24"/>
    <w:rsid w:val="00C45239"/>
    <w:rsid w:val="00CB726B"/>
    <w:rsid w:val="00CC5C7D"/>
    <w:rsid w:val="00CC6498"/>
    <w:rsid w:val="00CE758E"/>
    <w:rsid w:val="00D07408"/>
    <w:rsid w:val="00D76E19"/>
    <w:rsid w:val="00DD4312"/>
    <w:rsid w:val="00DD6258"/>
    <w:rsid w:val="00E16D5E"/>
    <w:rsid w:val="00E43D8E"/>
    <w:rsid w:val="00E54F61"/>
    <w:rsid w:val="00E66028"/>
    <w:rsid w:val="00E66DBA"/>
    <w:rsid w:val="00E867A7"/>
    <w:rsid w:val="00E87A25"/>
    <w:rsid w:val="00E91642"/>
    <w:rsid w:val="00E96693"/>
    <w:rsid w:val="00EC5646"/>
    <w:rsid w:val="00ED2F6E"/>
    <w:rsid w:val="00F06D63"/>
    <w:rsid w:val="00F81BC5"/>
    <w:rsid w:val="00F870DF"/>
    <w:rsid w:val="00FC0E20"/>
    <w:rsid w:val="00FC151D"/>
    <w:rsid w:val="00FF6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420"/>
    <w:pPr>
      <w:spacing w:after="200" w:line="276" w:lineRule="auto"/>
      <w:ind w:firstLine="567"/>
      <w:jc w:val="both"/>
    </w:pPr>
    <w:rPr>
      <w:sz w:val="28"/>
      <w:szCs w:val="22"/>
      <w:lang w:eastAsia="en-US"/>
    </w:rPr>
  </w:style>
  <w:style w:type="paragraph" w:styleId="1">
    <w:name w:val="heading 1"/>
    <w:basedOn w:val="a"/>
    <w:link w:val="10"/>
    <w:uiPriority w:val="9"/>
    <w:qFormat/>
    <w:rsid w:val="00833C29"/>
    <w:pPr>
      <w:spacing w:before="100" w:beforeAutospacing="1" w:after="100" w:afterAutospacing="1" w:line="240" w:lineRule="auto"/>
      <w:ind w:firstLine="0"/>
      <w:jc w:val="left"/>
      <w:outlineLvl w:val="0"/>
    </w:pPr>
    <w:rPr>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581420"/>
    <w:rPr>
      <w:color w:val="0000FF"/>
      <w:u w:val="single"/>
    </w:rPr>
  </w:style>
  <w:style w:type="paragraph" w:styleId="a4">
    <w:name w:val="Normal (Web)"/>
    <w:basedOn w:val="a"/>
    <w:uiPriority w:val="99"/>
    <w:rsid w:val="00581420"/>
    <w:pPr>
      <w:spacing w:before="100" w:beforeAutospacing="1" w:after="100" w:afterAutospacing="1" w:line="240" w:lineRule="auto"/>
      <w:ind w:firstLine="0"/>
      <w:jc w:val="left"/>
    </w:pPr>
    <w:rPr>
      <w:sz w:val="24"/>
      <w:szCs w:val="24"/>
      <w:lang w:eastAsia="ru-RU"/>
    </w:rPr>
  </w:style>
  <w:style w:type="paragraph" w:styleId="2">
    <w:name w:val="Body Text Indent 2"/>
    <w:basedOn w:val="a"/>
    <w:rsid w:val="00581420"/>
    <w:pPr>
      <w:spacing w:after="120" w:line="480" w:lineRule="auto"/>
      <w:ind w:left="283" w:firstLine="0"/>
      <w:jc w:val="left"/>
    </w:pPr>
    <w:rPr>
      <w:sz w:val="24"/>
      <w:szCs w:val="24"/>
      <w:lang w:eastAsia="ru-RU"/>
    </w:rPr>
  </w:style>
  <w:style w:type="paragraph" w:styleId="3">
    <w:name w:val="Body Text Indent 3"/>
    <w:basedOn w:val="a"/>
    <w:rsid w:val="00581420"/>
    <w:pPr>
      <w:spacing w:after="120" w:line="240" w:lineRule="auto"/>
      <w:ind w:left="283" w:firstLine="0"/>
      <w:jc w:val="left"/>
    </w:pPr>
    <w:rPr>
      <w:sz w:val="16"/>
      <w:szCs w:val="16"/>
      <w:lang w:eastAsia="ru-RU"/>
    </w:rPr>
  </w:style>
  <w:style w:type="paragraph" w:customStyle="1" w:styleId="ConsNormal">
    <w:name w:val="ConsNormal"/>
    <w:rsid w:val="00581420"/>
    <w:pPr>
      <w:widowControl w:val="0"/>
      <w:snapToGrid w:val="0"/>
      <w:ind w:firstLine="720"/>
    </w:pPr>
    <w:rPr>
      <w:rFonts w:ascii="Arial" w:hAnsi="Arial"/>
    </w:rPr>
  </w:style>
  <w:style w:type="paragraph" w:customStyle="1" w:styleId="consplusnormal">
    <w:name w:val="consplusnormal"/>
    <w:basedOn w:val="a"/>
    <w:rsid w:val="00581420"/>
    <w:pPr>
      <w:spacing w:before="100" w:beforeAutospacing="1" w:after="100" w:afterAutospacing="1" w:line="240" w:lineRule="auto"/>
      <w:ind w:firstLine="0"/>
      <w:jc w:val="left"/>
    </w:pPr>
    <w:rPr>
      <w:sz w:val="24"/>
      <w:szCs w:val="24"/>
      <w:lang w:eastAsia="ru-RU"/>
    </w:rPr>
  </w:style>
  <w:style w:type="paragraph" w:customStyle="1" w:styleId="a5">
    <w:name w:val="Знак Знак Знак Знак Знак Знак Знак Знак Знак Знак"/>
    <w:basedOn w:val="a"/>
    <w:rsid w:val="00581420"/>
    <w:pPr>
      <w:spacing w:before="100" w:beforeAutospacing="1" w:after="100" w:afterAutospacing="1" w:line="240" w:lineRule="auto"/>
      <w:ind w:firstLine="0"/>
      <w:jc w:val="left"/>
    </w:pPr>
    <w:rPr>
      <w:rFonts w:ascii="Tahoma" w:hAnsi="Tahoma"/>
      <w:sz w:val="20"/>
      <w:szCs w:val="20"/>
      <w:lang w:val="en-US"/>
    </w:rPr>
  </w:style>
  <w:style w:type="character" w:styleId="a6">
    <w:name w:val="Strong"/>
    <w:basedOn w:val="a0"/>
    <w:uiPriority w:val="22"/>
    <w:qFormat/>
    <w:rsid w:val="00581420"/>
    <w:rPr>
      <w:b/>
      <w:bCs/>
    </w:rPr>
  </w:style>
  <w:style w:type="table" w:styleId="a7">
    <w:name w:val="Table Grid"/>
    <w:basedOn w:val="a1"/>
    <w:rsid w:val="00CE758E"/>
    <w:pPr>
      <w:spacing w:after="200" w:line="276"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b-serp-urlinlineyes">
    <w:name w:val="b-serp-url b-serp-url_inline_yes"/>
    <w:basedOn w:val="a0"/>
    <w:rsid w:val="00640793"/>
  </w:style>
  <w:style w:type="character" w:customStyle="1" w:styleId="b-serp-urlitem1">
    <w:name w:val="b-serp-url__item1"/>
    <w:basedOn w:val="a0"/>
    <w:rsid w:val="00640793"/>
  </w:style>
  <w:style w:type="character" w:customStyle="1" w:styleId="b-serp-urlmark1">
    <w:name w:val="b-serp-url__mark1"/>
    <w:basedOn w:val="a0"/>
    <w:rsid w:val="00640793"/>
    <w:rPr>
      <w:rFonts w:ascii="Verdana" w:hAnsi="Verdana" w:hint="default"/>
    </w:rPr>
  </w:style>
  <w:style w:type="character" w:customStyle="1" w:styleId="b-serp-itemlinks-itemb-serp-itemlinks-saved">
    <w:name w:val="b-serp-item__links-item b-serp-item__links-saved"/>
    <w:basedOn w:val="a0"/>
    <w:rsid w:val="00640793"/>
  </w:style>
  <w:style w:type="character" w:customStyle="1" w:styleId="b-serp-itemlinks-itemb-serp-itemlinks-more">
    <w:name w:val="b-serp-item__links-item b-serp-item__links-more"/>
    <w:basedOn w:val="a0"/>
    <w:rsid w:val="00640793"/>
  </w:style>
  <w:style w:type="paragraph" w:customStyle="1" w:styleId="rezul">
    <w:name w:val="rezul"/>
    <w:basedOn w:val="a"/>
    <w:rsid w:val="00543913"/>
    <w:pPr>
      <w:widowControl w:val="0"/>
      <w:spacing w:after="0" w:line="240" w:lineRule="auto"/>
      <w:ind w:firstLine="283"/>
    </w:pPr>
    <w:rPr>
      <w:b/>
      <w:sz w:val="22"/>
      <w:szCs w:val="20"/>
      <w:lang w:val="en-US"/>
    </w:rPr>
  </w:style>
  <w:style w:type="paragraph" w:styleId="a8">
    <w:name w:val="header"/>
    <w:basedOn w:val="a"/>
    <w:link w:val="a9"/>
    <w:rsid w:val="00A83D75"/>
    <w:pPr>
      <w:tabs>
        <w:tab w:val="center" w:pos="4677"/>
        <w:tab w:val="right" w:pos="9355"/>
      </w:tabs>
    </w:pPr>
  </w:style>
  <w:style w:type="character" w:customStyle="1" w:styleId="a9">
    <w:name w:val="Верхний колонтитул Знак"/>
    <w:basedOn w:val="a0"/>
    <w:link w:val="a8"/>
    <w:rsid w:val="00A83D75"/>
    <w:rPr>
      <w:sz w:val="28"/>
      <w:szCs w:val="22"/>
      <w:lang w:eastAsia="en-US"/>
    </w:rPr>
  </w:style>
  <w:style w:type="paragraph" w:styleId="aa">
    <w:name w:val="footer"/>
    <w:basedOn w:val="a"/>
    <w:link w:val="ab"/>
    <w:rsid w:val="00A83D75"/>
    <w:pPr>
      <w:tabs>
        <w:tab w:val="center" w:pos="4677"/>
        <w:tab w:val="right" w:pos="9355"/>
      </w:tabs>
    </w:pPr>
  </w:style>
  <w:style w:type="character" w:customStyle="1" w:styleId="ab">
    <w:name w:val="Нижний колонтитул Знак"/>
    <w:basedOn w:val="a0"/>
    <w:link w:val="aa"/>
    <w:rsid w:val="00A83D75"/>
    <w:rPr>
      <w:sz w:val="28"/>
      <w:szCs w:val="22"/>
      <w:lang w:eastAsia="en-US"/>
    </w:rPr>
  </w:style>
  <w:style w:type="character" w:styleId="ac">
    <w:name w:val="FollowedHyperlink"/>
    <w:basedOn w:val="a0"/>
    <w:uiPriority w:val="99"/>
    <w:unhideWhenUsed/>
    <w:rsid w:val="00AB078B"/>
    <w:rPr>
      <w:color w:val="800080"/>
      <w:u w:val="single"/>
    </w:rPr>
  </w:style>
  <w:style w:type="character" w:customStyle="1" w:styleId="10">
    <w:name w:val="Заголовок 1 Знак"/>
    <w:basedOn w:val="a0"/>
    <w:link w:val="1"/>
    <w:uiPriority w:val="9"/>
    <w:rsid w:val="00833C29"/>
    <w:rPr>
      <w:b/>
      <w:bCs/>
      <w:kern w:val="36"/>
      <w:sz w:val="48"/>
      <w:szCs w:val="48"/>
    </w:rPr>
  </w:style>
  <w:style w:type="character" w:styleId="ad">
    <w:name w:val="Emphasis"/>
    <w:basedOn w:val="a0"/>
    <w:uiPriority w:val="20"/>
    <w:qFormat/>
    <w:rsid w:val="00833C29"/>
    <w:rPr>
      <w:i/>
      <w:iCs/>
    </w:rPr>
  </w:style>
</w:styles>
</file>

<file path=word/webSettings.xml><?xml version="1.0" encoding="utf-8"?>
<w:webSettings xmlns:r="http://schemas.openxmlformats.org/officeDocument/2006/relationships" xmlns:w="http://schemas.openxmlformats.org/wordprocessingml/2006/main">
  <w:divs>
    <w:div w:id="20058859">
      <w:bodyDiv w:val="1"/>
      <w:marLeft w:val="0"/>
      <w:marRight w:val="0"/>
      <w:marTop w:val="0"/>
      <w:marBottom w:val="0"/>
      <w:divBdr>
        <w:top w:val="none" w:sz="0" w:space="0" w:color="auto"/>
        <w:left w:val="none" w:sz="0" w:space="0" w:color="auto"/>
        <w:bottom w:val="none" w:sz="0" w:space="0" w:color="auto"/>
        <w:right w:val="none" w:sz="0" w:space="0" w:color="auto"/>
      </w:divBdr>
    </w:div>
    <w:div w:id="32075346">
      <w:bodyDiv w:val="1"/>
      <w:marLeft w:val="0"/>
      <w:marRight w:val="0"/>
      <w:marTop w:val="0"/>
      <w:marBottom w:val="0"/>
      <w:divBdr>
        <w:top w:val="none" w:sz="0" w:space="0" w:color="auto"/>
        <w:left w:val="none" w:sz="0" w:space="0" w:color="auto"/>
        <w:bottom w:val="none" w:sz="0" w:space="0" w:color="auto"/>
        <w:right w:val="none" w:sz="0" w:space="0" w:color="auto"/>
      </w:divBdr>
    </w:div>
    <w:div w:id="226765644">
      <w:bodyDiv w:val="1"/>
      <w:marLeft w:val="0"/>
      <w:marRight w:val="0"/>
      <w:marTop w:val="0"/>
      <w:marBottom w:val="0"/>
      <w:divBdr>
        <w:top w:val="none" w:sz="0" w:space="0" w:color="auto"/>
        <w:left w:val="none" w:sz="0" w:space="0" w:color="auto"/>
        <w:bottom w:val="none" w:sz="0" w:space="0" w:color="auto"/>
        <w:right w:val="none" w:sz="0" w:space="0" w:color="auto"/>
      </w:divBdr>
    </w:div>
    <w:div w:id="335504096">
      <w:bodyDiv w:val="1"/>
      <w:marLeft w:val="0"/>
      <w:marRight w:val="0"/>
      <w:marTop w:val="0"/>
      <w:marBottom w:val="0"/>
      <w:divBdr>
        <w:top w:val="none" w:sz="0" w:space="0" w:color="auto"/>
        <w:left w:val="none" w:sz="0" w:space="0" w:color="auto"/>
        <w:bottom w:val="none" w:sz="0" w:space="0" w:color="auto"/>
        <w:right w:val="none" w:sz="0" w:space="0" w:color="auto"/>
      </w:divBdr>
    </w:div>
    <w:div w:id="496531937">
      <w:bodyDiv w:val="1"/>
      <w:marLeft w:val="0"/>
      <w:marRight w:val="0"/>
      <w:marTop w:val="0"/>
      <w:marBottom w:val="0"/>
      <w:divBdr>
        <w:top w:val="none" w:sz="0" w:space="0" w:color="auto"/>
        <w:left w:val="none" w:sz="0" w:space="0" w:color="auto"/>
        <w:bottom w:val="none" w:sz="0" w:space="0" w:color="auto"/>
        <w:right w:val="none" w:sz="0" w:space="0" w:color="auto"/>
      </w:divBdr>
    </w:div>
    <w:div w:id="679281328">
      <w:bodyDiv w:val="1"/>
      <w:marLeft w:val="0"/>
      <w:marRight w:val="0"/>
      <w:marTop w:val="0"/>
      <w:marBottom w:val="0"/>
      <w:divBdr>
        <w:top w:val="none" w:sz="0" w:space="0" w:color="auto"/>
        <w:left w:val="none" w:sz="0" w:space="0" w:color="auto"/>
        <w:bottom w:val="none" w:sz="0" w:space="0" w:color="auto"/>
        <w:right w:val="none" w:sz="0" w:space="0" w:color="auto"/>
      </w:divBdr>
    </w:div>
    <w:div w:id="767193189">
      <w:bodyDiv w:val="1"/>
      <w:marLeft w:val="0"/>
      <w:marRight w:val="0"/>
      <w:marTop w:val="0"/>
      <w:marBottom w:val="0"/>
      <w:divBdr>
        <w:top w:val="none" w:sz="0" w:space="0" w:color="auto"/>
        <w:left w:val="none" w:sz="0" w:space="0" w:color="auto"/>
        <w:bottom w:val="none" w:sz="0" w:space="0" w:color="auto"/>
        <w:right w:val="none" w:sz="0" w:space="0" w:color="auto"/>
      </w:divBdr>
    </w:div>
    <w:div w:id="783379808">
      <w:bodyDiv w:val="1"/>
      <w:marLeft w:val="0"/>
      <w:marRight w:val="0"/>
      <w:marTop w:val="0"/>
      <w:marBottom w:val="0"/>
      <w:divBdr>
        <w:top w:val="none" w:sz="0" w:space="0" w:color="auto"/>
        <w:left w:val="none" w:sz="0" w:space="0" w:color="auto"/>
        <w:bottom w:val="none" w:sz="0" w:space="0" w:color="auto"/>
        <w:right w:val="none" w:sz="0" w:space="0" w:color="auto"/>
      </w:divBdr>
    </w:div>
    <w:div w:id="812063245">
      <w:bodyDiv w:val="1"/>
      <w:marLeft w:val="0"/>
      <w:marRight w:val="0"/>
      <w:marTop w:val="0"/>
      <w:marBottom w:val="0"/>
      <w:divBdr>
        <w:top w:val="none" w:sz="0" w:space="0" w:color="auto"/>
        <w:left w:val="none" w:sz="0" w:space="0" w:color="auto"/>
        <w:bottom w:val="none" w:sz="0" w:space="0" w:color="auto"/>
        <w:right w:val="none" w:sz="0" w:space="0" w:color="auto"/>
      </w:divBdr>
    </w:div>
    <w:div w:id="818348290">
      <w:bodyDiv w:val="1"/>
      <w:marLeft w:val="0"/>
      <w:marRight w:val="0"/>
      <w:marTop w:val="0"/>
      <w:marBottom w:val="0"/>
      <w:divBdr>
        <w:top w:val="none" w:sz="0" w:space="0" w:color="auto"/>
        <w:left w:val="none" w:sz="0" w:space="0" w:color="auto"/>
        <w:bottom w:val="none" w:sz="0" w:space="0" w:color="auto"/>
        <w:right w:val="none" w:sz="0" w:space="0" w:color="auto"/>
      </w:divBdr>
    </w:div>
    <w:div w:id="990790822">
      <w:bodyDiv w:val="1"/>
      <w:marLeft w:val="0"/>
      <w:marRight w:val="0"/>
      <w:marTop w:val="0"/>
      <w:marBottom w:val="0"/>
      <w:divBdr>
        <w:top w:val="none" w:sz="0" w:space="0" w:color="auto"/>
        <w:left w:val="none" w:sz="0" w:space="0" w:color="auto"/>
        <w:bottom w:val="none" w:sz="0" w:space="0" w:color="auto"/>
        <w:right w:val="none" w:sz="0" w:space="0" w:color="auto"/>
      </w:divBdr>
    </w:div>
    <w:div w:id="1082605886">
      <w:bodyDiv w:val="1"/>
      <w:marLeft w:val="0"/>
      <w:marRight w:val="0"/>
      <w:marTop w:val="0"/>
      <w:marBottom w:val="0"/>
      <w:divBdr>
        <w:top w:val="none" w:sz="0" w:space="0" w:color="auto"/>
        <w:left w:val="none" w:sz="0" w:space="0" w:color="auto"/>
        <w:bottom w:val="none" w:sz="0" w:space="0" w:color="auto"/>
        <w:right w:val="none" w:sz="0" w:space="0" w:color="auto"/>
      </w:divBdr>
    </w:div>
    <w:div w:id="1414743082">
      <w:bodyDiv w:val="1"/>
      <w:marLeft w:val="0"/>
      <w:marRight w:val="0"/>
      <w:marTop w:val="0"/>
      <w:marBottom w:val="0"/>
      <w:divBdr>
        <w:top w:val="none" w:sz="0" w:space="0" w:color="auto"/>
        <w:left w:val="none" w:sz="0" w:space="0" w:color="auto"/>
        <w:bottom w:val="none" w:sz="0" w:space="0" w:color="auto"/>
        <w:right w:val="none" w:sz="0" w:space="0" w:color="auto"/>
      </w:divBdr>
    </w:div>
    <w:div w:id="1545019283">
      <w:bodyDiv w:val="1"/>
      <w:marLeft w:val="0"/>
      <w:marRight w:val="0"/>
      <w:marTop w:val="0"/>
      <w:marBottom w:val="0"/>
      <w:divBdr>
        <w:top w:val="none" w:sz="0" w:space="0" w:color="auto"/>
        <w:left w:val="none" w:sz="0" w:space="0" w:color="auto"/>
        <w:bottom w:val="none" w:sz="0" w:space="0" w:color="auto"/>
        <w:right w:val="none" w:sz="0" w:space="0" w:color="auto"/>
      </w:divBdr>
    </w:div>
    <w:div w:id="1796563118">
      <w:bodyDiv w:val="1"/>
      <w:marLeft w:val="0"/>
      <w:marRight w:val="0"/>
      <w:marTop w:val="0"/>
      <w:marBottom w:val="0"/>
      <w:divBdr>
        <w:top w:val="none" w:sz="0" w:space="0" w:color="auto"/>
        <w:left w:val="none" w:sz="0" w:space="0" w:color="auto"/>
        <w:bottom w:val="none" w:sz="0" w:space="0" w:color="auto"/>
        <w:right w:val="none" w:sz="0" w:space="0" w:color="auto"/>
      </w:divBdr>
    </w:div>
    <w:div w:id="1942954121">
      <w:bodyDiv w:val="1"/>
      <w:marLeft w:val="0"/>
      <w:marRight w:val="0"/>
      <w:marTop w:val="0"/>
      <w:marBottom w:val="0"/>
      <w:divBdr>
        <w:top w:val="none" w:sz="0" w:space="0" w:color="auto"/>
        <w:left w:val="none" w:sz="0" w:space="0" w:color="auto"/>
        <w:bottom w:val="none" w:sz="0" w:space="0" w:color="auto"/>
        <w:right w:val="none" w:sz="0" w:space="0" w:color="auto"/>
      </w:divBdr>
      <w:divsChild>
        <w:div w:id="1485701446">
          <w:marLeft w:val="0"/>
          <w:marRight w:val="0"/>
          <w:marTop w:val="0"/>
          <w:marBottom w:val="0"/>
          <w:divBdr>
            <w:top w:val="none" w:sz="0" w:space="0" w:color="auto"/>
            <w:left w:val="none" w:sz="0" w:space="0" w:color="auto"/>
            <w:bottom w:val="none" w:sz="0" w:space="0" w:color="auto"/>
            <w:right w:val="none" w:sz="0" w:space="0" w:color="auto"/>
          </w:divBdr>
          <w:divsChild>
            <w:div w:id="2141919506">
              <w:marLeft w:val="0"/>
              <w:marRight w:val="0"/>
              <w:marTop w:val="0"/>
              <w:marBottom w:val="0"/>
              <w:divBdr>
                <w:top w:val="none" w:sz="0" w:space="0" w:color="auto"/>
                <w:left w:val="none" w:sz="0" w:space="0" w:color="auto"/>
                <w:bottom w:val="none" w:sz="0" w:space="0" w:color="auto"/>
                <w:right w:val="none" w:sz="0" w:space="0" w:color="auto"/>
              </w:divBdr>
              <w:divsChild>
                <w:div w:id="277681093">
                  <w:marLeft w:val="0"/>
                  <w:marRight w:val="0"/>
                  <w:marTop w:val="0"/>
                  <w:marBottom w:val="0"/>
                  <w:divBdr>
                    <w:top w:val="none" w:sz="0" w:space="0" w:color="auto"/>
                    <w:left w:val="none" w:sz="0" w:space="0" w:color="auto"/>
                    <w:bottom w:val="none" w:sz="0" w:space="0" w:color="auto"/>
                    <w:right w:val="none" w:sz="0" w:space="0" w:color="auto"/>
                  </w:divBdr>
                  <w:divsChild>
                    <w:div w:id="480778572">
                      <w:marLeft w:val="0"/>
                      <w:marRight w:val="0"/>
                      <w:marTop w:val="0"/>
                      <w:marBottom w:val="0"/>
                      <w:divBdr>
                        <w:top w:val="none" w:sz="0" w:space="0" w:color="auto"/>
                        <w:left w:val="none" w:sz="0" w:space="0" w:color="auto"/>
                        <w:bottom w:val="none" w:sz="0" w:space="0" w:color="auto"/>
                        <w:right w:val="none" w:sz="0" w:space="0" w:color="auto"/>
                      </w:divBdr>
                      <w:divsChild>
                        <w:div w:id="1758751926">
                          <w:marLeft w:val="0"/>
                          <w:marRight w:val="0"/>
                          <w:marTop w:val="0"/>
                          <w:marBottom w:val="0"/>
                          <w:divBdr>
                            <w:top w:val="none" w:sz="0" w:space="0" w:color="auto"/>
                            <w:left w:val="none" w:sz="0" w:space="0" w:color="auto"/>
                            <w:bottom w:val="none" w:sz="0" w:space="0" w:color="auto"/>
                            <w:right w:val="none" w:sz="0" w:space="0" w:color="auto"/>
                          </w:divBdr>
                          <w:divsChild>
                            <w:div w:id="322781064">
                              <w:marLeft w:val="0"/>
                              <w:marRight w:val="0"/>
                              <w:marTop w:val="0"/>
                              <w:marBottom w:val="0"/>
                              <w:divBdr>
                                <w:top w:val="none" w:sz="0" w:space="0" w:color="auto"/>
                                <w:left w:val="none" w:sz="0" w:space="0" w:color="auto"/>
                                <w:bottom w:val="none" w:sz="0" w:space="0" w:color="auto"/>
                                <w:right w:val="none" w:sz="0" w:space="0" w:color="auto"/>
                              </w:divBdr>
                            </w:div>
                            <w:div w:id="17681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3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1175-53AA-4EAB-A6FC-D4F9FE56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4881</Words>
  <Characters>27824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32640</CharactersWithSpaces>
  <SharedDoc>false</SharedDoc>
  <HLinks>
    <vt:vector size="66" baseType="variant">
      <vt:variant>
        <vt:i4>524354</vt:i4>
      </vt:variant>
      <vt:variant>
        <vt:i4>162</vt:i4>
      </vt:variant>
      <vt:variant>
        <vt:i4>0</vt:i4>
      </vt:variant>
      <vt:variant>
        <vt:i4>5</vt:i4>
      </vt:variant>
      <vt:variant>
        <vt:lpwstr>http://www.torgi.gov.ru/</vt:lpwstr>
      </vt:variant>
      <vt:variant>
        <vt:lpwstr/>
      </vt:variant>
      <vt:variant>
        <vt:i4>2031703</vt:i4>
      </vt:variant>
      <vt:variant>
        <vt:i4>159</vt:i4>
      </vt:variant>
      <vt:variant>
        <vt:i4>0</vt:i4>
      </vt:variant>
      <vt:variant>
        <vt:i4>5</vt:i4>
      </vt:variant>
      <vt:variant>
        <vt:lpwstr>https://www.roseltorg.ru/</vt:lpwstr>
      </vt:variant>
      <vt:variant>
        <vt:lpwstr/>
      </vt:variant>
      <vt:variant>
        <vt:i4>5898321</vt:i4>
      </vt:variant>
      <vt:variant>
        <vt:i4>156</vt:i4>
      </vt:variant>
      <vt:variant>
        <vt:i4>0</vt:i4>
      </vt:variant>
      <vt:variant>
        <vt:i4>5</vt:i4>
      </vt:variant>
      <vt:variant>
        <vt:lpwstr>consultantplus://offline/ref=950602127279BADCC8CEE67EB51CBD6B1A9F3F21C20EA37EB6754A9D2479FEE1892DD2E6ADEDBF45ABFB52n3tAF</vt:lpwstr>
      </vt:variant>
      <vt:variant>
        <vt:lpwstr/>
      </vt:variant>
      <vt:variant>
        <vt:i4>5898320</vt:i4>
      </vt:variant>
      <vt:variant>
        <vt:i4>153</vt:i4>
      </vt:variant>
      <vt:variant>
        <vt:i4>0</vt:i4>
      </vt:variant>
      <vt:variant>
        <vt:i4>5</vt:i4>
      </vt:variant>
      <vt:variant>
        <vt:lpwstr>consultantplus://offline/ref=950602127279BADCC8CEE67EB51CBD6B1A9F3F21C20EA37EB6754A9D2479FEE1892DD2E6ADEDBF45ABFB50n3tBF</vt:lpwstr>
      </vt:variant>
      <vt:variant>
        <vt:lpwstr/>
      </vt:variant>
      <vt:variant>
        <vt:i4>5898326</vt:i4>
      </vt:variant>
      <vt:variant>
        <vt:i4>150</vt:i4>
      </vt:variant>
      <vt:variant>
        <vt:i4>0</vt:i4>
      </vt:variant>
      <vt:variant>
        <vt:i4>5</vt:i4>
      </vt:variant>
      <vt:variant>
        <vt:lpwstr>consultantplus://offline/ref=950602127279BADCC8CEE67EB51CBD6B1A9F3F21C20EA37EB6754A9D2479FEE1892DD2E6ADEDBF45ABFB52n3tFF</vt:lpwstr>
      </vt:variant>
      <vt:variant>
        <vt:lpwstr/>
      </vt:variant>
      <vt:variant>
        <vt:i4>5898329</vt:i4>
      </vt:variant>
      <vt:variant>
        <vt:i4>147</vt:i4>
      </vt:variant>
      <vt:variant>
        <vt:i4>0</vt:i4>
      </vt:variant>
      <vt:variant>
        <vt:i4>5</vt:i4>
      </vt:variant>
      <vt:variant>
        <vt:lpwstr>consultantplus://offline/ref=950602127279BADCC8CEE67EB51CBD6B1A9F3F21C20EA37EB6754A9D2479FEE1892DD2E6ADEDBF45ABF959n3t9F</vt:lpwstr>
      </vt:variant>
      <vt:variant>
        <vt:lpwstr/>
      </vt:variant>
      <vt:variant>
        <vt:i4>5898254</vt:i4>
      </vt:variant>
      <vt:variant>
        <vt:i4>144</vt:i4>
      </vt:variant>
      <vt:variant>
        <vt:i4>0</vt:i4>
      </vt:variant>
      <vt:variant>
        <vt:i4>5</vt:i4>
      </vt:variant>
      <vt:variant>
        <vt:lpwstr>consultantplus://offline/ref=950602127279BADCC8CEE67EB51CBD6B1A9F3F21C20EA37EB6754A9D2479FEE1892DD2E6ADEDBF45ABF956n3tAF</vt:lpwstr>
      </vt:variant>
      <vt:variant>
        <vt:lpwstr/>
      </vt:variant>
      <vt:variant>
        <vt:i4>5898254</vt:i4>
      </vt:variant>
      <vt:variant>
        <vt:i4>141</vt:i4>
      </vt:variant>
      <vt:variant>
        <vt:i4>0</vt:i4>
      </vt:variant>
      <vt:variant>
        <vt:i4>5</vt:i4>
      </vt:variant>
      <vt:variant>
        <vt:lpwstr>consultantplus://offline/ref=950602127279BADCC8CEE67EB51CBD6B1A9F3F21C20EA37EB6754A9D2479FEE1892DD2E6ADEDBF45ABF956n3tAF</vt:lpwstr>
      </vt:variant>
      <vt:variant>
        <vt:lpwstr/>
      </vt:variant>
      <vt:variant>
        <vt:i4>6881383</vt:i4>
      </vt:variant>
      <vt:variant>
        <vt:i4>6</vt:i4>
      </vt:variant>
      <vt:variant>
        <vt:i4>0</vt:i4>
      </vt:variant>
      <vt:variant>
        <vt:i4>5</vt:i4>
      </vt:variant>
      <vt:variant>
        <vt:lpwstr>consultantplus://offline/ref=89A745645415EEF029A174A2591D0AF00835A002829A8E5F77E5554CC2FAAE5C4B1176FC2FTAH</vt:lpwstr>
      </vt:variant>
      <vt:variant>
        <vt:lpwstr/>
      </vt:variant>
      <vt:variant>
        <vt:i4>6029322</vt:i4>
      </vt:variant>
      <vt:variant>
        <vt:i4>3</vt:i4>
      </vt:variant>
      <vt:variant>
        <vt:i4>0</vt:i4>
      </vt:variant>
      <vt:variant>
        <vt:i4>5</vt:i4>
      </vt:variant>
      <vt:variant>
        <vt:lpwstr>consultantplus://offline/ref=866B7735309E47EE23AA1EA15478FDF8B977A4050CB4ACC3A0243BC1322431976F2A81BA027F06640C336FW0o4F</vt:lpwstr>
      </vt:variant>
      <vt:variant>
        <vt:lpwstr/>
      </vt:variant>
      <vt:variant>
        <vt:i4>6029322</vt:i4>
      </vt:variant>
      <vt:variant>
        <vt:i4>0</vt:i4>
      </vt:variant>
      <vt:variant>
        <vt:i4>0</vt:i4>
      </vt:variant>
      <vt:variant>
        <vt:i4>5</vt:i4>
      </vt:variant>
      <vt:variant>
        <vt:lpwstr>consultantplus://offline/ref=866B7735309E47EE23AA1EA15478FDF8B977A4050CB4ACC3A0243BC1322431976F2A81BA027F06640C336FW0o4F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2021-03-02T14:07:00Z</cp:lastPrinted>
  <dcterms:created xsi:type="dcterms:W3CDTF">2022-10-10T07:00:00Z</dcterms:created>
  <dcterms:modified xsi:type="dcterms:W3CDTF">2022-10-10T07:00:00Z</dcterms:modified>
</cp:coreProperties>
</file>