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39" w:rsidRPr="00C45239" w:rsidRDefault="00C45239" w:rsidP="00C45239">
      <w:pPr>
        <w:spacing w:before="100" w:beforeAutospacing="1" w:after="100" w:afterAutospacing="1" w:line="240" w:lineRule="auto"/>
        <w:ind w:firstLine="0"/>
        <w:jc w:val="center"/>
        <w:rPr>
          <w:sz w:val="24"/>
          <w:szCs w:val="24"/>
          <w:lang w:eastAsia="ru-RU"/>
        </w:rPr>
      </w:pPr>
      <w:r w:rsidRPr="00C45239">
        <w:rPr>
          <w:b/>
          <w:bCs/>
          <w:sz w:val="24"/>
          <w:szCs w:val="24"/>
          <w:lang w:eastAsia="ru-RU"/>
        </w:rPr>
        <w:t>КУРГАНСКАЯ ОБЛАСТЬ</w:t>
      </w:r>
    </w:p>
    <w:p w:rsidR="00C45239" w:rsidRPr="00C45239" w:rsidRDefault="00C45239" w:rsidP="00C45239">
      <w:pPr>
        <w:spacing w:before="100" w:beforeAutospacing="1" w:after="100" w:afterAutospacing="1" w:line="240" w:lineRule="auto"/>
        <w:ind w:firstLine="0"/>
        <w:jc w:val="center"/>
        <w:rPr>
          <w:sz w:val="24"/>
          <w:szCs w:val="24"/>
          <w:lang w:eastAsia="ru-RU"/>
        </w:rPr>
      </w:pPr>
      <w:r w:rsidRPr="00C45239">
        <w:rPr>
          <w:b/>
          <w:bCs/>
          <w:sz w:val="24"/>
          <w:szCs w:val="24"/>
          <w:lang w:eastAsia="ru-RU"/>
        </w:rPr>
        <w:t>ШУМИХИНСКИЙ РАЙОН</w:t>
      </w:r>
    </w:p>
    <w:p w:rsidR="00C45239" w:rsidRPr="00C45239" w:rsidRDefault="00C45239" w:rsidP="00C45239">
      <w:pPr>
        <w:spacing w:before="100" w:beforeAutospacing="1" w:after="100" w:afterAutospacing="1" w:line="240" w:lineRule="auto"/>
        <w:ind w:firstLine="0"/>
        <w:jc w:val="center"/>
        <w:rPr>
          <w:sz w:val="24"/>
          <w:szCs w:val="24"/>
          <w:lang w:eastAsia="ru-RU"/>
        </w:rPr>
      </w:pPr>
      <w:r w:rsidRPr="00C45239">
        <w:rPr>
          <w:b/>
          <w:bCs/>
          <w:sz w:val="24"/>
          <w:szCs w:val="24"/>
          <w:lang w:eastAsia="ru-RU"/>
        </w:rPr>
        <w:t> </w:t>
      </w:r>
    </w:p>
    <w:p w:rsidR="00C45239" w:rsidRPr="00C45239" w:rsidRDefault="00C45239" w:rsidP="00C45239">
      <w:pPr>
        <w:spacing w:before="100" w:beforeAutospacing="1" w:after="100" w:afterAutospacing="1" w:line="240" w:lineRule="auto"/>
        <w:ind w:firstLine="0"/>
        <w:jc w:val="center"/>
        <w:rPr>
          <w:sz w:val="24"/>
          <w:szCs w:val="24"/>
          <w:lang w:eastAsia="ru-RU"/>
        </w:rPr>
      </w:pPr>
      <w:r w:rsidRPr="00C45239">
        <w:rPr>
          <w:b/>
          <w:bCs/>
          <w:sz w:val="24"/>
          <w:szCs w:val="24"/>
          <w:lang w:eastAsia="ru-RU"/>
        </w:rPr>
        <w:t>АДМИНИСТРАЦИЯ ШУМИХИНСКОГО РАЙОНА</w:t>
      </w:r>
    </w:p>
    <w:p w:rsidR="00C45239" w:rsidRPr="00C45239" w:rsidRDefault="00C45239" w:rsidP="00C45239">
      <w:pPr>
        <w:spacing w:before="100" w:beforeAutospacing="1" w:after="100" w:afterAutospacing="1" w:line="240" w:lineRule="auto"/>
        <w:ind w:firstLine="0"/>
        <w:jc w:val="center"/>
        <w:rPr>
          <w:sz w:val="24"/>
          <w:szCs w:val="24"/>
          <w:lang w:eastAsia="ru-RU"/>
        </w:rPr>
      </w:pPr>
      <w:r w:rsidRPr="00C45239">
        <w:rPr>
          <w:b/>
          <w:bCs/>
          <w:sz w:val="24"/>
          <w:szCs w:val="24"/>
          <w:lang w:eastAsia="ru-RU"/>
        </w:rPr>
        <w:t> </w:t>
      </w:r>
    </w:p>
    <w:p w:rsidR="00C45239" w:rsidRPr="00C45239" w:rsidRDefault="00C45239" w:rsidP="00C45239">
      <w:pPr>
        <w:spacing w:before="100" w:beforeAutospacing="1" w:after="100" w:afterAutospacing="1" w:line="240" w:lineRule="auto"/>
        <w:ind w:firstLine="0"/>
        <w:jc w:val="center"/>
        <w:rPr>
          <w:sz w:val="24"/>
          <w:szCs w:val="24"/>
          <w:lang w:eastAsia="ru-RU"/>
        </w:rPr>
      </w:pPr>
      <w:r w:rsidRPr="00C45239">
        <w:rPr>
          <w:b/>
          <w:bCs/>
          <w:sz w:val="24"/>
          <w:szCs w:val="24"/>
          <w:lang w:eastAsia="ru-RU"/>
        </w:rPr>
        <w:t>ПОСТАНОВЛЕНИЕ</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от  14.02.2020 г. №51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г. Шумиха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 </w:t>
      </w:r>
    </w:p>
    <w:p w:rsidR="00C45239" w:rsidRPr="00C45239" w:rsidRDefault="00C45239" w:rsidP="00C45239">
      <w:pPr>
        <w:spacing w:before="100" w:beforeAutospacing="1" w:after="100" w:afterAutospacing="1" w:line="240" w:lineRule="auto"/>
        <w:ind w:firstLine="0"/>
        <w:jc w:val="center"/>
        <w:rPr>
          <w:sz w:val="24"/>
          <w:szCs w:val="24"/>
          <w:lang w:eastAsia="ru-RU"/>
        </w:rPr>
      </w:pPr>
      <w:r w:rsidRPr="00C45239">
        <w:rPr>
          <w:b/>
          <w:bCs/>
          <w:sz w:val="24"/>
          <w:szCs w:val="24"/>
          <w:lang w:eastAsia="ru-RU"/>
        </w:rPr>
        <w:t xml:space="preserve">Об утверждении регламента сопровождения инвестиционных проектов по принципу «одного окна» на территории Шумихинского района Курганской области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В соответствии с Федеральным законом от 06.10.2003 г. N 131-ФЗ «Об общих принципах организации местного самоуправления в Российской Федерации», в целях стимулирования инвестиционной активности и привлечения инвестиций в экономику Шумихинского района Курганской области Администрация Шумихинского района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ПОСТАНОВЛЯЕТ:</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1.Утвердить Регламент сопровождения инвестиционных проектов по принципу «одного окна» на территории Шумихинского района Курганской области согласно приложению к настоящему постановлению.</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2.Признать утратившим силу постановление Администрации Шумихинского района от 25.05.2017 г. № 313 «Об утверждении регламента сопровождения инвестиционных проектов по принципу «одного окна» на территории Шумихинского района Курганской области».</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3.Опубликовать настоящее постановление в информационном бюллетене «Официальный вестник Администрации Шумихинского района».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4.Контроль за исполнением настоящего постановления возложить на первого заместителя Главы Шумихинского района Двизову О.В.</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lastRenderedPageBreak/>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Глава Шумихинского района                                                                          С.И. Максимовских</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Приложение к постановлению Администрации</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Шумихинского района от 14.02.2020 г. №51</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«Об утверждении регламента сопровождения</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инвестиционных проектов по принципу «одного окна» на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территории Шумихинского района Курганской области»</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Регламент</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сопровождения инвестиционных проектов по принципу «одного окна»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на территории Шумихинского района Курганской области</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D040E2">
      <w:pPr>
        <w:numPr>
          <w:ilvl w:val="0"/>
          <w:numId w:val="1"/>
        </w:numPr>
        <w:spacing w:before="100" w:beforeAutospacing="1" w:after="100" w:afterAutospacing="1" w:line="240" w:lineRule="auto"/>
        <w:jc w:val="left"/>
        <w:rPr>
          <w:sz w:val="24"/>
          <w:szCs w:val="24"/>
          <w:lang w:eastAsia="ru-RU"/>
        </w:rPr>
      </w:pPr>
      <w:r w:rsidRPr="00C45239">
        <w:rPr>
          <w:b/>
          <w:bCs/>
          <w:sz w:val="24"/>
          <w:szCs w:val="24"/>
          <w:lang w:eastAsia="ru-RU"/>
        </w:rPr>
        <w:t>Общие положения</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lastRenderedPageBreak/>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1.1. Регламент сопровождения инвестиционных проектов по принципу «одного окна» на территории Шумихинского района  (далее - Регламент) устанавливает порядок взаимодействия Администрации Шумихинского района (далее - Администрация), органов местного самоуправления Шумихинского района, муниципальных учреждений Шумихинского района в рамках осуществления работ по сопровождению инвестиционных проектов.</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1.2. В настоящем Регламенте используются следующие основные понятия:</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            инвестиционная деятельность</w:t>
      </w:r>
      <w:r w:rsidRPr="00C45239">
        <w:rPr>
          <w:sz w:val="24"/>
          <w:szCs w:val="24"/>
          <w:lang w:eastAsia="ru-RU"/>
        </w:rPr>
        <w:t xml:space="preserve"> – вложение инвестиций и осуществление практических действий в целях получения прибыли и (или) достижения иного полезного эффекта;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 xml:space="preserve">            инвестиционный проект – </w:t>
      </w:r>
      <w:r w:rsidRPr="00C45239">
        <w:rPr>
          <w:sz w:val="24"/>
          <w:szCs w:val="24"/>
          <w:lang w:eastAsia="ru-RU"/>
        </w:rPr>
        <w:t>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Курганской области и нормативными документами Шумихинского района, а также описание практических действий по осуществлению инвестиций (бизнес-план);</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 xml:space="preserve">            инвестор </w:t>
      </w:r>
      <w:r w:rsidRPr="00C45239">
        <w:rPr>
          <w:sz w:val="24"/>
          <w:szCs w:val="24"/>
          <w:lang w:eastAsia="ru-RU"/>
        </w:rPr>
        <w:t>– субъект инвестиционной деятельности, осуществляющий вложение собственных, заёмных или привлечённых средств в соответствии с законодательством Российской Федерации, Курганской области и нормативными документами Шумихинского района, и обеспечивающий целевое использование вышеуказанных средств;</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 xml:space="preserve">            исполнитель от Администрации Шумихинского района – </w:t>
      </w:r>
      <w:r w:rsidRPr="00C45239">
        <w:rPr>
          <w:sz w:val="24"/>
          <w:szCs w:val="24"/>
          <w:lang w:eastAsia="ru-RU"/>
        </w:rPr>
        <w:t>отраслевой (функциональный) орган, структурное подразделение Администрации Шумихинского района, которому в соответствии с настоящим Регламентом дано поручение Главы Шумихинского района о сопровождении инвестиционного проекта;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 xml:space="preserve">куратор инвестиционного проекта от муниципального образования – </w:t>
      </w:r>
      <w:r w:rsidRPr="00C45239">
        <w:rPr>
          <w:sz w:val="24"/>
          <w:szCs w:val="24"/>
          <w:lang w:eastAsia="ru-RU"/>
        </w:rPr>
        <w:t>ответственный сотрудник Администрации муниципального образования, на территории которого осуществляется или предполагается к реализации инвестиционный проект, ответственный за оказание содействия инвестору в решении вопросов, касающихся проведения подготовительных, согласительных и разрешительных процедур в органах местного самоуправления Шумихинского района;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 xml:space="preserve">план комплексного развития территории района </w:t>
      </w:r>
      <w:r w:rsidRPr="00C45239">
        <w:rPr>
          <w:sz w:val="24"/>
          <w:szCs w:val="24"/>
          <w:lang w:eastAsia="ru-RU"/>
        </w:rPr>
        <w:t> – перечень реализуемых и (или) предложенных к реализации на территории Шумихинского района инвестиционных проектов;</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            инвестиционная площадка</w:t>
      </w:r>
      <w:r w:rsidRPr="00C45239">
        <w:rPr>
          <w:sz w:val="24"/>
          <w:szCs w:val="24"/>
          <w:lang w:eastAsia="ru-RU"/>
        </w:rPr>
        <w:t xml:space="preserve"> – земельный участок, потенциально являющийся местом</w:t>
      </w:r>
      <w:r w:rsidRPr="00C45239">
        <w:rPr>
          <w:sz w:val="24"/>
          <w:szCs w:val="24"/>
          <w:lang w:eastAsia="ru-RU"/>
        </w:rPr>
        <w:br/>
        <w:t>реализации инвестиционного проекта;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b/>
          <w:bCs/>
          <w:sz w:val="24"/>
          <w:szCs w:val="24"/>
          <w:lang w:eastAsia="ru-RU"/>
        </w:rPr>
        <w:t>сопровождение</w:t>
      </w:r>
      <w:r w:rsidRPr="00C45239">
        <w:rPr>
          <w:sz w:val="24"/>
          <w:szCs w:val="24"/>
          <w:lang w:eastAsia="ru-RU"/>
        </w:rPr>
        <w:t xml:space="preserve"> </w:t>
      </w:r>
      <w:r w:rsidRPr="00C45239">
        <w:rPr>
          <w:b/>
          <w:bCs/>
          <w:sz w:val="24"/>
          <w:szCs w:val="24"/>
          <w:lang w:eastAsia="ru-RU"/>
        </w:rPr>
        <w:t xml:space="preserve">инвестиционного проекта </w:t>
      </w:r>
      <w:r w:rsidRPr="00C45239">
        <w:rPr>
          <w:sz w:val="24"/>
          <w:szCs w:val="24"/>
          <w:lang w:eastAsia="ru-RU"/>
        </w:rPr>
        <w:t>– комплекс мероприятий, направленных на оказание административной поддержки реализации инвестиционного проекта.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1.3. Исполнитель осуществляет консультирование инвестора по необходимым действиям для получения мер государственной поддержки.</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1.4. Сопровождение инвестиционного проекта осуществляется исполнителем и куратором инвестиционного проекта на протяжении всего срока реализации инвестиционного проекта (до начала осуществления коммерческой деятельности в рамках инвестиционного проекта).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D040E2">
      <w:pPr>
        <w:numPr>
          <w:ilvl w:val="0"/>
          <w:numId w:val="2"/>
        </w:numPr>
        <w:spacing w:before="100" w:beforeAutospacing="1" w:after="100" w:afterAutospacing="1" w:line="240" w:lineRule="auto"/>
        <w:jc w:val="left"/>
        <w:rPr>
          <w:sz w:val="24"/>
          <w:szCs w:val="24"/>
          <w:lang w:eastAsia="ru-RU"/>
        </w:rPr>
      </w:pPr>
      <w:r w:rsidRPr="00C45239">
        <w:rPr>
          <w:b/>
          <w:bCs/>
          <w:sz w:val="24"/>
          <w:szCs w:val="24"/>
          <w:lang w:eastAsia="ru-RU"/>
        </w:rPr>
        <w:t>Планирование инвестиционного проекта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lastRenderedPageBreak/>
        <w:t>            2.1. Инвестор направляет в Администрацию 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деятельности и (или) использования механизмов государственно-частного партнёрства (далее - Обращение).</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2.2. Глава Шумихинского района (далее – Глава) в течение 2 рабочих дней с момента получения Обращения  направляет проект исполнителю.</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2.3. В течение 5 рабочих дней исполнитель определяет куратора инвестиционного проекта, вносит данный проект в районный реестр инвестиционных проектов, а также информирует инвестора о назначении куратора проекта.</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2.4. Если для реализации инвестиционного проекта требуются площадки без строений, на которых не велась промышленная деятельность, но имеется возможность обеспечения инженерной инфраструктурой, либо площадки, на которых имеются строения, обеспеченные инженерной инфраструктурой, то исполнитель направляет копию заявки в Управление капитального строительства Администрации Шумихинского района на подбор необходимой площадки в течение 2 рабочих дней.</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2.5. Управление капитального строительства Администрации Шумихинского района  рассматривает заявку и в течение 3 рабочих дней направляет запрос инвестору о необходимых параметрах требуемой площадки.</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2.6. После предоставления инвестором параметров требуемой площадки Управление капитального строительства Администрации Шумихинского района, осуществляют подбор площадок, отвечающих требованиям инвестора в период, не превышающий 10 рабочих дней.</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2.7. В случае необходимости исполнитель обеспечивает рассмотрение инвестиционного проекта на заседании инвестиционного совета при Администрации Шумихинского района (далее – Инвестиционный совет).</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2.7.1. В случае если на заседании Инвестиционного совета, принимается решение о необходимости внесения корректировок в бизнес-план проекта, проект отправляется на доработку инвестору.</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2.7.2. В случае если на заседании Инвестиционного совета принимается решение об одобрении инвестиционного проекта, инвестиционное соглашение между Администрацией и инвестором подписывается в течение 5 рабочих дней.</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2.8. Проведение подготовительных, согласительных и разрешительных</w:t>
      </w:r>
      <w:r w:rsidRPr="00C45239">
        <w:rPr>
          <w:sz w:val="24"/>
          <w:szCs w:val="24"/>
          <w:lang w:eastAsia="ru-RU"/>
        </w:rPr>
        <w:br/>
        <w:t>процедур в Администрации Шумихинского района осуществляется в соответствии с административными регламентами, утверждёнными постановлениями Администрации.</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C45239" w:rsidRPr="00C45239" w:rsidRDefault="00C45239" w:rsidP="00C45239">
      <w:pPr>
        <w:spacing w:before="100" w:beforeAutospacing="1" w:after="100" w:afterAutospacing="1" w:line="240" w:lineRule="auto"/>
        <w:ind w:firstLine="0"/>
        <w:jc w:val="left"/>
        <w:rPr>
          <w:sz w:val="24"/>
          <w:szCs w:val="24"/>
          <w:lang w:eastAsia="ru-RU"/>
        </w:rPr>
      </w:pPr>
      <w:r w:rsidRPr="00C45239">
        <w:rPr>
          <w:sz w:val="24"/>
          <w:szCs w:val="24"/>
          <w:lang w:eastAsia="ru-RU"/>
        </w:rPr>
        <w:t> </w:t>
      </w:r>
    </w:p>
    <w:p w:rsidR="0043448A" w:rsidRPr="00C45239" w:rsidRDefault="0043448A" w:rsidP="00C45239">
      <w:pPr>
        <w:rPr>
          <w:szCs w:val="24"/>
        </w:rPr>
      </w:pPr>
    </w:p>
    <w:sectPr w:rsidR="0043448A" w:rsidRPr="00C45239" w:rsidSect="00A83D75">
      <w:pgSz w:w="11906" w:h="16838"/>
      <w:pgMar w:top="851" w:right="386" w:bottom="284" w:left="126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0E2" w:rsidRDefault="00D040E2" w:rsidP="00A83D75">
      <w:pPr>
        <w:spacing w:after="0" w:line="240" w:lineRule="auto"/>
      </w:pPr>
      <w:r>
        <w:separator/>
      </w:r>
    </w:p>
  </w:endnote>
  <w:endnote w:type="continuationSeparator" w:id="1">
    <w:p w:rsidR="00D040E2" w:rsidRDefault="00D040E2" w:rsidP="00A8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0E2" w:rsidRDefault="00D040E2" w:rsidP="00A83D75">
      <w:pPr>
        <w:spacing w:after="0" w:line="240" w:lineRule="auto"/>
      </w:pPr>
      <w:r>
        <w:separator/>
      </w:r>
    </w:p>
  </w:footnote>
  <w:footnote w:type="continuationSeparator" w:id="1">
    <w:p w:rsidR="00D040E2" w:rsidRDefault="00D040E2" w:rsidP="00A83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61955"/>
    <w:multiLevelType w:val="multilevel"/>
    <w:tmpl w:val="09B8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1110AF"/>
    <w:multiLevelType w:val="multilevel"/>
    <w:tmpl w:val="68E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characterSpacingControl w:val="doNotCompress"/>
  <w:footnotePr>
    <w:footnote w:id="0"/>
    <w:footnote w:id="1"/>
  </w:footnotePr>
  <w:endnotePr>
    <w:endnote w:id="0"/>
    <w:endnote w:id="1"/>
  </w:endnotePr>
  <w:compat/>
  <w:rsids>
    <w:rsidRoot w:val="00581420"/>
    <w:rsid w:val="0002328F"/>
    <w:rsid w:val="00033317"/>
    <w:rsid w:val="0006235D"/>
    <w:rsid w:val="000852AA"/>
    <w:rsid w:val="00094005"/>
    <w:rsid w:val="000B05C8"/>
    <w:rsid w:val="000B7E5A"/>
    <w:rsid w:val="000C25E2"/>
    <w:rsid w:val="000C5E61"/>
    <w:rsid w:val="000E2694"/>
    <w:rsid w:val="000E77D4"/>
    <w:rsid w:val="000E79E5"/>
    <w:rsid w:val="000F3465"/>
    <w:rsid w:val="00104DB3"/>
    <w:rsid w:val="00121A2D"/>
    <w:rsid w:val="00133EAD"/>
    <w:rsid w:val="00145371"/>
    <w:rsid w:val="0016629B"/>
    <w:rsid w:val="001746D0"/>
    <w:rsid w:val="001B0FD6"/>
    <w:rsid w:val="002143B6"/>
    <w:rsid w:val="00276BCA"/>
    <w:rsid w:val="00294F5C"/>
    <w:rsid w:val="002E4C62"/>
    <w:rsid w:val="002E5626"/>
    <w:rsid w:val="003061AE"/>
    <w:rsid w:val="00347BC6"/>
    <w:rsid w:val="00360AAD"/>
    <w:rsid w:val="00397375"/>
    <w:rsid w:val="003E0853"/>
    <w:rsid w:val="0043448A"/>
    <w:rsid w:val="00476570"/>
    <w:rsid w:val="004A6552"/>
    <w:rsid w:val="004C0875"/>
    <w:rsid w:val="004C2F79"/>
    <w:rsid w:val="004D7785"/>
    <w:rsid w:val="00513D94"/>
    <w:rsid w:val="00543913"/>
    <w:rsid w:val="00581420"/>
    <w:rsid w:val="005A6574"/>
    <w:rsid w:val="006158D0"/>
    <w:rsid w:val="00640793"/>
    <w:rsid w:val="00640D7F"/>
    <w:rsid w:val="00640E60"/>
    <w:rsid w:val="00646CB3"/>
    <w:rsid w:val="006A2FFC"/>
    <w:rsid w:val="006A4ABE"/>
    <w:rsid w:val="006A5EBE"/>
    <w:rsid w:val="006B39B2"/>
    <w:rsid w:val="006C3ED9"/>
    <w:rsid w:val="006C4268"/>
    <w:rsid w:val="00702DE0"/>
    <w:rsid w:val="00736FCA"/>
    <w:rsid w:val="00743373"/>
    <w:rsid w:val="00746DA3"/>
    <w:rsid w:val="007D5E90"/>
    <w:rsid w:val="008062B7"/>
    <w:rsid w:val="008105C5"/>
    <w:rsid w:val="008147ED"/>
    <w:rsid w:val="00825D5A"/>
    <w:rsid w:val="00833C29"/>
    <w:rsid w:val="00842A29"/>
    <w:rsid w:val="00891F73"/>
    <w:rsid w:val="008B4008"/>
    <w:rsid w:val="009459B6"/>
    <w:rsid w:val="009515DB"/>
    <w:rsid w:val="00966384"/>
    <w:rsid w:val="0097133F"/>
    <w:rsid w:val="00973133"/>
    <w:rsid w:val="00975726"/>
    <w:rsid w:val="009815F4"/>
    <w:rsid w:val="00982603"/>
    <w:rsid w:val="009970AC"/>
    <w:rsid w:val="009C7095"/>
    <w:rsid w:val="009E46E8"/>
    <w:rsid w:val="00A4178D"/>
    <w:rsid w:val="00A56C99"/>
    <w:rsid w:val="00A75C14"/>
    <w:rsid w:val="00A81813"/>
    <w:rsid w:val="00A83D75"/>
    <w:rsid w:val="00AA478F"/>
    <w:rsid w:val="00AB078B"/>
    <w:rsid w:val="00B23F36"/>
    <w:rsid w:val="00B3214B"/>
    <w:rsid w:val="00B34B64"/>
    <w:rsid w:val="00B629B0"/>
    <w:rsid w:val="00B96496"/>
    <w:rsid w:val="00B9724B"/>
    <w:rsid w:val="00BB5001"/>
    <w:rsid w:val="00BC4283"/>
    <w:rsid w:val="00BD6CCE"/>
    <w:rsid w:val="00BF77FF"/>
    <w:rsid w:val="00C10EB9"/>
    <w:rsid w:val="00C33AA0"/>
    <w:rsid w:val="00C41258"/>
    <w:rsid w:val="00C41E24"/>
    <w:rsid w:val="00C45239"/>
    <w:rsid w:val="00CB726B"/>
    <w:rsid w:val="00CC5C7D"/>
    <w:rsid w:val="00CC6498"/>
    <w:rsid w:val="00CE758E"/>
    <w:rsid w:val="00D040E2"/>
    <w:rsid w:val="00D07408"/>
    <w:rsid w:val="00D76E19"/>
    <w:rsid w:val="00DD4312"/>
    <w:rsid w:val="00DD6258"/>
    <w:rsid w:val="00E16D5E"/>
    <w:rsid w:val="00E43D8E"/>
    <w:rsid w:val="00E54F61"/>
    <w:rsid w:val="00E66028"/>
    <w:rsid w:val="00E66DBA"/>
    <w:rsid w:val="00E867A7"/>
    <w:rsid w:val="00E87A25"/>
    <w:rsid w:val="00E91642"/>
    <w:rsid w:val="00E96693"/>
    <w:rsid w:val="00EC5646"/>
    <w:rsid w:val="00ED2F6E"/>
    <w:rsid w:val="00F81BC5"/>
    <w:rsid w:val="00F870DF"/>
    <w:rsid w:val="00FC0E20"/>
    <w:rsid w:val="00FC151D"/>
    <w:rsid w:val="00FF6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420"/>
    <w:pPr>
      <w:spacing w:after="200" w:line="276" w:lineRule="auto"/>
      <w:ind w:firstLine="567"/>
      <w:jc w:val="both"/>
    </w:pPr>
    <w:rPr>
      <w:sz w:val="28"/>
      <w:szCs w:val="22"/>
      <w:lang w:eastAsia="en-US"/>
    </w:rPr>
  </w:style>
  <w:style w:type="paragraph" w:styleId="1">
    <w:name w:val="heading 1"/>
    <w:basedOn w:val="a"/>
    <w:link w:val="10"/>
    <w:uiPriority w:val="9"/>
    <w:qFormat/>
    <w:rsid w:val="00833C29"/>
    <w:pPr>
      <w:spacing w:before="100" w:beforeAutospacing="1" w:after="100" w:afterAutospacing="1" w:line="240" w:lineRule="auto"/>
      <w:ind w:firstLine="0"/>
      <w:jc w:val="left"/>
      <w:outlineLvl w:val="0"/>
    </w:pPr>
    <w:rPr>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581420"/>
    <w:rPr>
      <w:color w:val="0000FF"/>
      <w:u w:val="single"/>
    </w:rPr>
  </w:style>
  <w:style w:type="paragraph" w:styleId="a4">
    <w:name w:val="Normal (Web)"/>
    <w:basedOn w:val="a"/>
    <w:uiPriority w:val="99"/>
    <w:rsid w:val="00581420"/>
    <w:pPr>
      <w:spacing w:before="100" w:beforeAutospacing="1" w:after="100" w:afterAutospacing="1" w:line="240" w:lineRule="auto"/>
      <w:ind w:firstLine="0"/>
      <w:jc w:val="left"/>
    </w:pPr>
    <w:rPr>
      <w:sz w:val="24"/>
      <w:szCs w:val="24"/>
      <w:lang w:eastAsia="ru-RU"/>
    </w:rPr>
  </w:style>
  <w:style w:type="paragraph" w:styleId="2">
    <w:name w:val="Body Text Indent 2"/>
    <w:basedOn w:val="a"/>
    <w:rsid w:val="00581420"/>
    <w:pPr>
      <w:spacing w:after="120" w:line="480" w:lineRule="auto"/>
      <w:ind w:left="283" w:firstLine="0"/>
      <w:jc w:val="left"/>
    </w:pPr>
    <w:rPr>
      <w:sz w:val="24"/>
      <w:szCs w:val="24"/>
      <w:lang w:eastAsia="ru-RU"/>
    </w:rPr>
  </w:style>
  <w:style w:type="paragraph" w:styleId="3">
    <w:name w:val="Body Text Indent 3"/>
    <w:basedOn w:val="a"/>
    <w:rsid w:val="00581420"/>
    <w:pPr>
      <w:spacing w:after="120" w:line="240" w:lineRule="auto"/>
      <w:ind w:left="283" w:firstLine="0"/>
      <w:jc w:val="left"/>
    </w:pPr>
    <w:rPr>
      <w:sz w:val="16"/>
      <w:szCs w:val="16"/>
      <w:lang w:eastAsia="ru-RU"/>
    </w:rPr>
  </w:style>
  <w:style w:type="paragraph" w:customStyle="1" w:styleId="ConsNormal">
    <w:name w:val="ConsNormal"/>
    <w:rsid w:val="00581420"/>
    <w:pPr>
      <w:widowControl w:val="0"/>
      <w:snapToGrid w:val="0"/>
      <w:ind w:firstLine="720"/>
    </w:pPr>
    <w:rPr>
      <w:rFonts w:ascii="Arial" w:hAnsi="Arial"/>
    </w:rPr>
  </w:style>
  <w:style w:type="paragraph" w:customStyle="1" w:styleId="consplusnormal">
    <w:name w:val="consplusnormal"/>
    <w:basedOn w:val="a"/>
    <w:rsid w:val="00581420"/>
    <w:pPr>
      <w:spacing w:before="100" w:beforeAutospacing="1" w:after="100" w:afterAutospacing="1" w:line="240" w:lineRule="auto"/>
      <w:ind w:firstLine="0"/>
      <w:jc w:val="left"/>
    </w:pPr>
    <w:rPr>
      <w:sz w:val="24"/>
      <w:szCs w:val="24"/>
      <w:lang w:eastAsia="ru-RU"/>
    </w:rPr>
  </w:style>
  <w:style w:type="paragraph" w:customStyle="1" w:styleId="a5">
    <w:name w:val="Знак Знак Знак Знак Знак Знак Знак Знак Знак Знак"/>
    <w:basedOn w:val="a"/>
    <w:rsid w:val="00581420"/>
    <w:pPr>
      <w:spacing w:before="100" w:beforeAutospacing="1" w:after="100" w:afterAutospacing="1" w:line="240" w:lineRule="auto"/>
      <w:ind w:firstLine="0"/>
      <w:jc w:val="left"/>
    </w:pPr>
    <w:rPr>
      <w:rFonts w:ascii="Tahoma" w:hAnsi="Tahoma"/>
      <w:sz w:val="20"/>
      <w:szCs w:val="20"/>
      <w:lang w:val="en-US"/>
    </w:rPr>
  </w:style>
  <w:style w:type="character" w:styleId="a6">
    <w:name w:val="Strong"/>
    <w:basedOn w:val="a0"/>
    <w:uiPriority w:val="22"/>
    <w:qFormat/>
    <w:rsid w:val="00581420"/>
    <w:rPr>
      <w:b/>
      <w:bCs/>
    </w:rPr>
  </w:style>
  <w:style w:type="table" w:styleId="a7">
    <w:name w:val="Table Grid"/>
    <w:basedOn w:val="a1"/>
    <w:rsid w:val="00CE758E"/>
    <w:pPr>
      <w:spacing w:after="200" w:line="276"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rp-urlb-serp-urlinlineyes">
    <w:name w:val="b-serp-url b-serp-url_inline_yes"/>
    <w:basedOn w:val="a0"/>
    <w:rsid w:val="00640793"/>
  </w:style>
  <w:style w:type="character" w:customStyle="1" w:styleId="b-serp-urlitem1">
    <w:name w:val="b-serp-url__item1"/>
    <w:basedOn w:val="a0"/>
    <w:rsid w:val="00640793"/>
  </w:style>
  <w:style w:type="character" w:customStyle="1" w:styleId="b-serp-urlmark1">
    <w:name w:val="b-serp-url__mark1"/>
    <w:basedOn w:val="a0"/>
    <w:rsid w:val="00640793"/>
    <w:rPr>
      <w:rFonts w:ascii="Verdana" w:hAnsi="Verdana" w:hint="default"/>
    </w:rPr>
  </w:style>
  <w:style w:type="character" w:customStyle="1" w:styleId="b-serp-itemlinks-itemb-serp-itemlinks-saved">
    <w:name w:val="b-serp-item__links-item b-serp-item__links-saved"/>
    <w:basedOn w:val="a0"/>
    <w:rsid w:val="00640793"/>
  </w:style>
  <w:style w:type="character" w:customStyle="1" w:styleId="b-serp-itemlinks-itemb-serp-itemlinks-more">
    <w:name w:val="b-serp-item__links-item b-serp-item__links-more"/>
    <w:basedOn w:val="a0"/>
    <w:rsid w:val="00640793"/>
  </w:style>
  <w:style w:type="paragraph" w:customStyle="1" w:styleId="rezul">
    <w:name w:val="rezul"/>
    <w:basedOn w:val="a"/>
    <w:rsid w:val="00543913"/>
    <w:pPr>
      <w:widowControl w:val="0"/>
      <w:spacing w:after="0" w:line="240" w:lineRule="auto"/>
      <w:ind w:firstLine="283"/>
    </w:pPr>
    <w:rPr>
      <w:b/>
      <w:sz w:val="22"/>
      <w:szCs w:val="20"/>
      <w:lang w:val="en-US"/>
    </w:rPr>
  </w:style>
  <w:style w:type="paragraph" w:styleId="a8">
    <w:name w:val="header"/>
    <w:basedOn w:val="a"/>
    <w:link w:val="a9"/>
    <w:rsid w:val="00A83D75"/>
    <w:pPr>
      <w:tabs>
        <w:tab w:val="center" w:pos="4677"/>
        <w:tab w:val="right" w:pos="9355"/>
      </w:tabs>
    </w:pPr>
  </w:style>
  <w:style w:type="character" w:customStyle="1" w:styleId="a9">
    <w:name w:val="Верхний колонтитул Знак"/>
    <w:basedOn w:val="a0"/>
    <w:link w:val="a8"/>
    <w:rsid w:val="00A83D75"/>
    <w:rPr>
      <w:sz w:val="28"/>
      <w:szCs w:val="22"/>
      <w:lang w:eastAsia="en-US"/>
    </w:rPr>
  </w:style>
  <w:style w:type="paragraph" w:styleId="aa">
    <w:name w:val="footer"/>
    <w:basedOn w:val="a"/>
    <w:link w:val="ab"/>
    <w:rsid w:val="00A83D75"/>
    <w:pPr>
      <w:tabs>
        <w:tab w:val="center" w:pos="4677"/>
        <w:tab w:val="right" w:pos="9355"/>
      </w:tabs>
    </w:pPr>
  </w:style>
  <w:style w:type="character" w:customStyle="1" w:styleId="ab">
    <w:name w:val="Нижний колонтитул Знак"/>
    <w:basedOn w:val="a0"/>
    <w:link w:val="aa"/>
    <w:rsid w:val="00A83D75"/>
    <w:rPr>
      <w:sz w:val="28"/>
      <w:szCs w:val="22"/>
      <w:lang w:eastAsia="en-US"/>
    </w:rPr>
  </w:style>
  <w:style w:type="character" w:styleId="ac">
    <w:name w:val="FollowedHyperlink"/>
    <w:basedOn w:val="a0"/>
    <w:uiPriority w:val="99"/>
    <w:unhideWhenUsed/>
    <w:rsid w:val="00AB078B"/>
    <w:rPr>
      <w:color w:val="800080"/>
      <w:u w:val="single"/>
    </w:rPr>
  </w:style>
  <w:style w:type="character" w:customStyle="1" w:styleId="10">
    <w:name w:val="Заголовок 1 Знак"/>
    <w:basedOn w:val="a0"/>
    <w:link w:val="1"/>
    <w:uiPriority w:val="9"/>
    <w:rsid w:val="00833C29"/>
    <w:rPr>
      <w:b/>
      <w:bCs/>
      <w:kern w:val="36"/>
      <w:sz w:val="48"/>
      <w:szCs w:val="48"/>
    </w:rPr>
  </w:style>
  <w:style w:type="character" w:styleId="ad">
    <w:name w:val="Emphasis"/>
    <w:basedOn w:val="a0"/>
    <w:uiPriority w:val="20"/>
    <w:qFormat/>
    <w:rsid w:val="00833C29"/>
    <w:rPr>
      <w:i/>
      <w:iCs/>
    </w:rPr>
  </w:style>
</w:styles>
</file>

<file path=word/webSettings.xml><?xml version="1.0" encoding="utf-8"?>
<w:webSettings xmlns:r="http://schemas.openxmlformats.org/officeDocument/2006/relationships" xmlns:w="http://schemas.openxmlformats.org/wordprocessingml/2006/main">
  <w:divs>
    <w:div w:id="20058859">
      <w:bodyDiv w:val="1"/>
      <w:marLeft w:val="0"/>
      <w:marRight w:val="0"/>
      <w:marTop w:val="0"/>
      <w:marBottom w:val="0"/>
      <w:divBdr>
        <w:top w:val="none" w:sz="0" w:space="0" w:color="auto"/>
        <w:left w:val="none" w:sz="0" w:space="0" w:color="auto"/>
        <w:bottom w:val="none" w:sz="0" w:space="0" w:color="auto"/>
        <w:right w:val="none" w:sz="0" w:space="0" w:color="auto"/>
      </w:divBdr>
    </w:div>
    <w:div w:id="226765644">
      <w:bodyDiv w:val="1"/>
      <w:marLeft w:val="0"/>
      <w:marRight w:val="0"/>
      <w:marTop w:val="0"/>
      <w:marBottom w:val="0"/>
      <w:divBdr>
        <w:top w:val="none" w:sz="0" w:space="0" w:color="auto"/>
        <w:left w:val="none" w:sz="0" w:space="0" w:color="auto"/>
        <w:bottom w:val="none" w:sz="0" w:space="0" w:color="auto"/>
        <w:right w:val="none" w:sz="0" w:space="0" w:color="auto"/>
      </w:divBdr>
    </w:div>
    <w:div w:id="335504096">
      <w:bodyDiv w:val="1"/>
      <w:marLeft w:val="0"/>
      <w:marRight w:val="0"/>
      <w:marTop w:val="0"/>
      <w:marBottom w:val="0"/>
      <w:divBdr>
        <w:top w:val="none" w:sz="0" w:space="0" w:color="auto"/>
        <w:left w:val="none" w:sz="0" w:space="0" w:color="auto"/>
        <w:bottom w:val="none" w:sz="0" w:space="0" w:color="auto"/>
        <w:right w:val="none" w:sz="0" w:space="0" w:color="auto"/>
      </w:divBdr>
    </w:div>
    <w:div w:id="496531937">
      <w:bodyDiv w:val="1"/>
      <w:marLeft w:val="0"/>
      <w:marRight w:val="0"/>
      <w:marTop w:val="0"/>
      <w:marBottom w:val="0"/>
      <w:divBdr>
        <w:top w:val="none" w:sz="0" w:space="0" w:color="auto"/>
        <w:left w:val="none" w:sz="0" w:space="0" w:color="auto"/>
        <w:bottom w:val="none" w:sz="0" w:space="0" w:color="auto"/>
        <w:right w:val="none" w:sz="0" w:space="0" w:color="auto"/>
      </w:divBdr>
    </w:div>
    <w:div w:id="679281328">
      <w:bodyDiv w:val="1"/>
      <w:marLeft w:val="0"/>
      <w:marRight w:val="0"/>
      <w:marTop w:val="0"/>
      <w:marBottom w:val="0"/>
      <w:divBdr>
        <w:top w:val="none" w:sz="0" w:space="0" w:color="auto"/>
        <w:left w:val="none" w:sz="0" w:space="0" w:color="auto"/>
        <w:bottom w:val="none" w:sz="0" w:space="0" w:color="auto"/>
        <w:right w:val="none" w:sz="0" w:space="0" w:color="auto"/>
      </w:divBdr>
    </w:div>
    <w:div w:id="767193189">
      <w:bodyDiv w:val="1"/>
      <w:marLeft w:val="0"/>
      <w:marRight w:val="0"/>
      <w:marTop w:val="0"/>
      <w:marBottom w:val="0"/>
      <w:divBdr>
        <w:top w:val="none" w:sz="0" w:space="0" w:color="auto"/>
        <w:left w:val="none" w:sz="0" w:space="0" w:color="auto"/>
        <w:bottom w:val="none" w:sz="0" w:space="0" w:color="auto"/>
        <w:right w:val="none" w:sz="0" w:space="0" w:color="auto"/>
      </w:divBdr>
    </w:div>
    <w:div w:id="783379808">
      <w:bodyDiv w:val="1"/>
      <w:marLeft w:val="0"/>
      <w:marRight w:val="0"/>
      <w:marTop w:val="0"/>
      <w:marBottom w:val="0"/>
      <w:divBdr>
        <w:top w:val="none" w:sz="0" w:space="0" w:color="auto"/>
        <w:left w:val="none" w:sz="0" w:space="0" w:color="auto"/>
        <w:bottom w:val="none" w:sz="0" w:space="0" w:color="auto"/>
        <w:right w:val="none" w:sz="0" w:space="0" w:color="auto"/>
      </w:divBdr>
    </w:div>
    <w:div w:id="812063245">
      <w:bodyDiv w:val="1"/>
      <w:marLeft w:val="0"/>
      <w:marRight w:val="0"/>
      <w:marTop w:val="0"/>
      <w:marBottom w:val="0"/>
      <w:divBdr>
        <w:top w:val="none" w:sz="0" w:space="0" w:color="auto"/>
        <w:left w:val="none" w:sz="0" w:space="0" w:color="auto"/>
        <w:bottom w:val="none" w:sz="0" w:space="0" w:color="auto"/>
        <w:right w:val="none" w:sz="0" w:space="0" w:color="auto"/>
      </w:divBdr>
    </w:div>
    <w:div w:id="990790822">
      <w:bodyDiv w:val="1"/>
      <w:marLeft w:val="0"/>
      <w:marRight w:val="0"/>
      <w:marTop w:val="0"/>
      <w:marBottom w:val="0"/>
      <w:divBdr>
        <w:top w:val="none" w:sz="0" w:space="0" w:color="auto"/>
        <w:left w:val="none" w:sz="0" w:space="0" w:color="auto"/>
        <w:bottom w:val="none" w:sz="0" w:space="0" w:color="auto"/>
        <w:right w:val="none" w:sz="0" w:space="0" w:color="auto"/>
      </w:divBdr>
    </w:div>
    <w:div w:id="1414743082">
      <w:bodyDiv w:val="1"/>
      <w:marLeft w:val="0"/>
      <w:marRight w:val="0"/>
      <w:marTop w:val="0"/>
      <w:marBottom w:val="0"/>
      <w:divBdr>
        <w:top w:val="none" w:sz="0" w:space="0" w:color="auto"/>
        <w:left w:val="none" w:sz="0" w:space="0" w:color="auto"/>
        <w:bottom w:val="none" w:sz="0" w:space="0" w:color="auto"/>
        <w:right w:val="none" w:sz="0" w:space="0" w:color="auto"/>
      </w:divBdr>
    </w:div>
    <w:div w:id="1545019283">
      <w:bodyDiv w:val="1"/>
      <w:marLeft w:val="0"/>
      <w:marRight w:val="0"/>
      <w:marTop w:val="0"/>
      <w:marBottom w:val="0"/>
      <w:divBdr>
        <w:top w:val="none" w:sz="0" w:space="0" w:color="auto"/>
        <w:left w:val="none" w:sz="0" w:space="0" w:color="auto"/>
        <w:bottom w:val="none" w:sz="0" w:space="0" w:color="auto"/>
        <w:right w:val="none" w:sz="0" w:space="0" w:color="auto"/>
      </w:divBdr>
    </w:div>
    <w:div w:id="1796563118">
      <w:bodyDiv w:val="1"/>
      <w:marLeft w:val="0"/>
      <w:marRight w:val="0"/>
      <w:marTop w:val="0"/>
      <w:marBottom w:val="0"/>
      <w:divBdr>
        <w:top w:val="none" w:sz="0" w:space="0" w:color="auto"/>
        <w:left w:val="none" w:sz="0" w:space="0" w:color="auto"/>
        <w:bottom w:val="none" w:sz="0" w:space="0" w:color="auto"/>
        <w:right w:val="none" w:sz="0" w:space="0" w:color="auto"/>
      </w:divBdr>
    </w:div>
    <w:div w:id="1942954121">
      <w:bodyDiv w:val="1"/>
      <w:marLeft w:val="0"/>
      <w:marRight w:val="0"/>
      <w:marTop w:val="0"/>
      <w:marBottom w:val="0"/>
      <w:divBdr>
        <w:top w:val="none" w:sz="0" w:space="0" w:color="auto"/>
        <w:left w:val="none" w:sz="0" w:space="0" w:color="auto"/>
        <w:bottom w:val="none" w:sz="0" w:space="0" w:color="auto"/>
        <w:right w:val="none" w:sz="0" w:space="0" w:color="auto"/>
      </w:divBdr>
      <w:divsChild>
        <w:div w:id="1485701446">
          <w:marLeft w:val="0"/>
          <w:marRight w:val="0"/>
          <w:marTop w:val="0"/>
          <w:marBottom w:val="0"/>
          <w:divBdr>
            <w:top w:val="none" w:sz="0" w:space="0" w:color="auto"/>
            <w:left w:val="none" w:sz="0" w:space="0" w:color="auto"/>
            <w:bottom w:val="none" w:sz="0" w:space="0" w:color="auto"/>
            <w:right w:val="none" w:sz="0" w:space="0" w:color="auto"/>
          </w:divBdr>
          <w:divsChild>
            <w:div w:id="2141919506">
              <w:marLeft w:val="0"/>
              <w:marRight w:val="0"/>
              <w:marTop w:val="0"/>
              <w:marBottom w:val="0"/>
              <w:divBdr>
                <w:top w:val="none" w:sz="0" w:space="0" w:color="auto"/>
                <w:left w:val="none" w:sz="0" w:space="0" w:color="auto"/>
                <w:bottom w:val="none" w:sz="0" w:space="0" w:color="auto"/>
                <w:right w:val="none" w:sz="0" w:space="0" w:color="auto"/>
              </w:divBdr>
              <w:divsChild>
                <w:div w:id="277681093">
                  <w:marLeft w:val="0"/>
                  <w:marRight w:val="0"/>
                  <w:marTop w:val="0"/>
                  <w:marBottom w:val="0"/>
                  <w:divBdr>
                    <w:top w:val="none" w:sz="0" w:space="0" w:color="auto"/>
                    <w:left w:val="none" w:sz="0" w:space="0" w:color="auto"/>
                    <w:bottom w:val="none" w:sz="0" w:space="0" w:color="auto"/>
                    <w:right w:val="none" w:sz="0" w:space="0" w:color="auto"/>
                  </w:divBdr>
                  <w:divsChild>
                    <w:div w:id="480778572">
                      <w:marLeft w:val="0"/>
                      <w:marRight w:val="0"/>
                      <w:marTop w:val="0"/>
                      <w:marBottom w:val="0"/>
                      <w:divBdr>
                        <w:top w:val="none" w:sz="0" w:space="0" w:color="auto"/>
                        <w:left w:val="none" w:sz="0" w:space="0" w:color="auto"/>
                        <w:bottom w:val="none" w:sz="0" w:space="0" w:color="auto"/>
                        <w:right w:val="none" w:sz="0" w:space="0" w:color="auto"/>
                      </w:divBdr>
                      <w:divsChild>
                        <w:div w:id="1758751926">
                          <w:marLeft w:val="0"/>
                          <w:marRight w:val="0"/>
                          <w:marTop w:val="0"/>
                          <w:marBottom w:val="0"/>
                          <w:divBdr>
                            <w:top w:val="none" w:sz="0" w:space="0" w:color="auto"/>
                            <w:left w:val="none" w:sz="0" w:space="0" w:color="auto"/>
                            <w:bottom w:val="none" w:sz="0" w:space="0" w:color="auto"/>
                            <w:right w:val="none" w:sz="0" w:space="0" w:color="auto"/>
                          </w:divBdr>
                          <w:divsChild>
                            <w:div w:id="322781064">
                              <w:marLeft w:val="0"/>
                              <w:marRight w:val="0"/>
                              <w:marTop w:val="0"/>
                              <w:marBottom w:val="0"/>
                              <w:divBdr>
                                <w:top w:val="none" w:sz="0" w:space="0" w:color="auto"/>
                                <w:left w:val="none" w:sz="0" w:space="0" w:color="auto"/>
                                <w:bottom w:val="none" w:sz="0" w:space="0" w:color="auto"/>
                                <w:right w:val="none" w:sz="0" w:space="0" w:color="auto"/>
                              </w:divBdr>
                            </w:div>
                            <w:div w:id="17681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3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1175-53AA-4EAB-A6FC-D4F9FE56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7271</CharactersWithSpaces>
  <SharedDoc>false</SharedDoc>
  <HLinks>
    <vt:vector size="66" baseType="variant">
      <vt:variant>
        <vt:i4>524354</vt:i4>
      </vt:variant>
      <vt:variant>
        <vt:i4>162</vt:i4>
      </vt:variant>
      <vt:variant>
        <vt:i4>0</vt:i4>
      </vt:variant>
      <vt:variant>
        <vt:i4>5</vt:i4>
      </vt:variant>
      <vt:variant>
        <vt:lpwstr>http://www.torgi.gov.ru/</vt:lpwstr>
      </vt:variant>
      <vt:variant>
        <vt:lpwstr/>
      </vt:variant>
      <vt:variant>
        <vt:i4>2031703</vt:i4>
      </vt:variant>
      <vt:variant>
        <vt:i4>159</vt:i4>
      </vt:variant>
      <vt:variant>
        <vt:i4>0</vt:i4>
      </vt:variant>
      <vt:variant>
        <vt:i4>5</vt:i4>
      </vt:variant>
      <vt:variant>
        <vt:lpwstr>https://www.roseltorg.ru/</vt:lpwstr>
      </vt:variant>
      <vt:variant>
        <vt:lpwstr/>
      </vt:variant>
      <vt:variant>
        <vt:i4>5898321</vt:i4>
      </vt:variant>
      <vt:variant>
        <vt:i4>156</vt:i4>
      </vt:variant>
      <vt:variant>
        <vt:i4>0</vt:i4>
      </vt:variant>
      <vt:variant>
        <vt:i4>5</vt:i4>
      </vt:variant>
      <vt:variant>
        <vt:lpwstr>consultantplus://offline/ref=950602127279BADCC8CEE67EB51CBD6B1A9F3F21C20EA37EB6754A9D2479FEE1892DD2E6ADEDBF45ABFB52n3tAF</vt:lpwstr>
      </vt:variant>
      <vt:variant>
        <vt:lpwstr/>
      </vt:variant>
      <vt:variant>
        <vt:i4>5898320</vt:i4>
      </vt:variant>
      <vt:variant>
        <vt:i4>153</vt:i4>
      </vt:variant>
      <vt:variant>
        <vt:i4>0</vt:i4>
      </vt:variant>
      <vt:variant>
        <vt:i4>5</vt:i4>
      </vt:variant>
      <vt:variant>
        <vt:lpwstr>consultantplus://offline/ref=950602127279BADCC8CEE67EB51CBD6B1A9F3F21C20EA37EB6754A9D2479FEE1892DD2E6ADEDBF45ABFB50n3tBF</vt:lpwstr>
      </vt:variant>
      <vt:variant>
        <vt:lpwstr/>
      </vt:variant>
      <vt:variant>
        <vt:i4>5898326</vt:i4>
      </vt:variant>
      <vt:variant>
        <vt:i4>150</vt:i4>
      </vt:variant>
      <vt:variant>
        <vt:i4>0</vt:i4>
      </vt:variant>
      <vt:variant>
        <vt:i4>5</vt:i4>
      </vt:variant>
      <vt:variant>
        <vt:lpwstr>consultantplus://offline/ref=950602127279BADCC8CEE67EB51CBD6B1A9F3F21C20EA37EB6754A9D2479FEE1892DD2E6ADEDBF45ABFB52n3tFF</vt:lpwstr>
      </vt:variant>
      <vt:variant>
        <vt:lpwstr/>
      </vt:variant>
      <vt:variant>
        <vt:i4>5898329</vt:i4>
      </vt:variant>
      <vt:variant>
        <vt:i4>147</vt:i4>
      </vt:variant>
      <vt:variant>
        <vt:i4>0</vt:i4>
      </vt:variant>
      <vt:variant>
        <vt:i4>5</vt:i4>
      </vt:variant>
      <vt:variant>
        <vt:lpwstr>consultantplus://offline/ref=950602127279BADCC8CEE67EB51CBD6B1A9F3F21C20EA37EB6754A9D2479FEE1892DD2E6ADEDBF45ABF959n3t9F</vt:lpwstr>
      </vt:variant>
      <vt:variant>
        <vt:lpwstr/>
      </vt:variant>
      <vt:variant>
        <vt:i4>5898254</vt:i4>
      </vt:variant>
      <vt:variant>
        <vt:i4>144</vt:i4>
      </vt:variant>
      <vt:variant>
        <vt:i4>0</vt:i4>
      </vt:variant>
      <vt:variant>
        <vt:i4>5</vt:i4>
      </vt:variant>
      <vt:variant>
        <vt:lpwstr>consultantplus://offline/ref=950602127279BADCC8CEE67EB51CBD6B1A9F3F21C20EA37EB6754A9D2479FEE1892DD2E6ADEDBF45ABF956n3tAF</vt:lpwstr>
      </vt:variant>
      <vt:variant>
        <vt:lpwstr/>
      </vt:variant>
      <vt:variant>
        <vt:i4>5898254</vt:i4>
      </vt:variant>
      <vt:variant>
        <vt:i4>141</vt:i4>
      </vt:variant>
      <vt:variant>
        <vt:i4>0</vt:i4>
      </vt:variant>
      <vt:variant>
        <vt:i4>5</vt:i4>
      </vt:variant>
      <vt:variant>
        <vt:lpwstr>consultantplus://offline/ref=950602127279BADCC8CEE67EB51CBD6B1A9F3F21C20EA37EB6754A9D2479FEE1892DD2E6ADEDBF45ABF956n3tAF</vt:lpwstr>
      </vt:variant>
      <vt:variant>
        <vt:lpwstr/>
      </vt:variant>
      <vt:variant>
        <vt:i4>6881383</vt:i4>
      </vt:variant>
      <vt:variant>
        <vt:i4>6</vt:i4>
      </vt:variant>
      <vt:variant>
        <vt:i4>0</vt:i4>
      </vt:variant>
      <vt:variant>
        <vt:i4>5</vt:i4>
      </vt:variant>
      <vt:variant>
        <vt:lpwstr>consultantplus://offline/ref=89A745645415EEF029A174A2591D0AF00835A002829A8E5F77E5554CC2FAAE5C4B1176FC2FTAH</vt:lpwstr>
      </vt:variant>
      <vt:variant>
        <vt:lpwstr/>
      </vt:variant>
      <vt:variant>
        <vt:i4>6029322</vt:i4>
      </vt:variant>
      <vt:variant>
        <vt:i4>3</vt:i4>
      </vt:variant>
      <vt:variant>
        <vt:i4>0</vt:i4>
      </vt:variant>
      <vt:variant>
        <vt:i4>5</vt:i4>
      </vt:variant>
      <vt:variant>
        <vt:lpwstr>consultantplus://offline/ref=866B7735309E47EE23AA1EA15478FDF8B977A4050CB4ACC3A0243BC1322431976F2A81BA027F06640C336FW0o4F</vt:lpwstr>
      </vt:variant>
      <vt:variant>
        <vt:lpwstr/>
      </vt:variant>
      <vt:variant>
        <vt:i4>6029322</vt:i4>
      </vt:variant>
      <vt:variant>
        <vt:i4>0</vt:i4>
      </vt:variant>
      <vt:variant>
        <vt:i4>0</vt:i4>
      </vt:variant>
      <vt:variant>
        <vt:i4>5</vt:i4>
      </vt:variant>
      <vt:variant>
        <vt:lpwstr>consultantplus://offline/ref=866B7735309E47EE23AA1EA15478FDF8B977A4050CB4ACC3A0243BC1322431976F2A81BA027F06640C336FW0o4F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2021-03-02T14:07:00Z</cp:lastPrinted>
  <dcterms:created xsi:type="dcterms:W3CDTF">2022-10-10T06:59:00Z</dcterms:created>
  <dcterms:modified xsi:type="dcterms:W3CDTF">2022-10-10T06:59:00Z</dcterms:modified>
</cp:coreProperties>
</file>