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 xml:space="preserve">к решению  </w:t>
      </w:r>
      <w:proofErr w:type="spellStart"/>
      <w:r w:rsidRPr="00012828">
        <w:rPr>
          <w:rFonts w:ascii="Times New Roman" w:eastAsia="Times New Roman" w:hAnsi="Times New Roman" w:cs="Times New Roman"/>
          <w:sz w:val="24"/>
          <w:szCs w:val="24"/>
        </w:rPr>
        <w:t>Шумихинской</w:t>
      </w:r>
      <w:proofErr w:type="spellEnd"/>
      <w:r w:rsidRPr="00012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12828">
        <w:rPr>
          <w:rFonts w:ascii="Times New Roman" w:eastAsia="Times New Roman" w:hAnsi="Times New Roman" w:cs="Times New Roman"/>
          <w:sz w:val="24"/>
          <w:szCs w:val="24"/>
        </w:rPr>
        <w:t>районной</w:t>
      </w:r>
      <w:proofErr w:type="gramEnd"/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Думы от      2019 г. №  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«О бюджете Шумихинского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района на 2020 год и на плановый период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2021 и 2022 годов»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                        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b/>
          <w:bCs/>
          <w:sz w:val="24"/>
          <w:szCs w:val="24"/>
        </w:rPr>
        <w:t>бюджета Шумихинского района на 2021 и 2022 годов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                   </w:t>
      </w:r>
      <w:r w:rsidRPr="00012828">
        <w:rPr>
          <w:rFonts w:ascii="Times New Roman" w:eastAsia="Times New Roman" w:hAnsi="Times New Roman" w:cs="Times New Roman"/>
          <w:sz w:val="24"/>
          <w:szCs w:val="24"/>
        </w:rPr>
        <w:t> тыс</w:t>
      </w:r>
      <w:proofErr w:type="gramStart"/>
      <w:r w:rsidRPr="00012828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012828">
        <w:rPr>
          <w:rFonts w:ascii="Times New Roman" w:eastAsia="Times New Roman" w:hAnsi="Times New Roman" w:cs="Times New Roman"/>
          <w:sz w:val="24"/>
          <w:szCs w:val="24"/>
        </w:rPr>
        <w:t>уб.</w:t>
      </w:r>
    </w:p>
    <w:tbl>
      <w:tblPr>
        <w:tblW w:w="110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1"/>
        <w:gridCol w:w="2513"/>
        <w:gridCol w:w="5050"/>
        <w:gridCol w:w="1291"/>
        <w:gridCol w:w="1435"/>
      </w:tblGrid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источника финансирования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Получение кредитов от  кредитных организаций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Получение кредитов от кредитных организаций бюджетом  муниципального района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Бюджетные кредиты от других  бюджетов бюджетной системы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01 03 00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01 03 00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12828"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-449763,1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-453552,5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-449763,1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-453552,5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  бюджета муниципального района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-449763,1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-453552,5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449763,1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453552,5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449763,1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453552,5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449763,1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453552,5</w:t>
            </w:r>
          </w:p>
        </w:tc>
      </w:tr>
      <w:tr w:rsidR="00012828" w:rsidRPr="00012828" w:rsidTr="00012828">
        <w:trPr>
          <w:tblCellSpacing w:w="15" w:type="dxa"/>
        </w:trPr>
        <w:tc>
          <w:tcPr>
            <w:tcW w:w="7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  источников внутреннего  финансирования дефицита бюджета</w:t>
            </w:r>
          </w:p>
        </w:tc>
        <w:tc>
          <w:tcPr>
            <w:tcW w:w="1275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vAlign w:val="center"/>
            <w:hideMark/>
          </w:tcPr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12828" w:rsidRPr="00012828" w:rsidRDefault="00012828" w:rsidP="000128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8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12828" w:rsidRPr="00012828" w:rsidRDefault="00012828" w:rsidP="00012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2828">
        <w:rPr>
          <w:rFonts w:ascii="Times New Roman" w:eastAsia="Times New Roman" w:hAnsi="Times New Roman" w:cs="Times New Roman"/>
          <w:sz w:val="24"/>
          <w:szCs w:val="24"/>
        </w:rPr>
        <w:t>                      </w:t>
      </w:r>
    </w:p>
    <w:p w:rsidR="00BB3F87" w:rsidRPr="00012828" w:rsidRDefault="00BB3F87" w:rsidP="00012828"/>
    <w:sectPr w:rsidR="00BB3F87" w:rsidRPr="00012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D53D4"/>
    <w:rsid w:val="00012828"/>
    <w:rsid w:val="009E562E"/>
    <w:rsid w:val="00BB3F87"/>
    <w:rsid w:val="00DD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2022-09-30T12:11:00Z</dcterms:created>
  <dcterms:modified xsi:type="dcterms:W3CDTF">2022-09-30T12:11:00Z</dcterms:modified>
</cp:coreProperties>
</file>