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E1" w:rsidRPr="003B18E1" w:rsidRDefault="003B18E1" w:rsidP="003B1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B18E1" w:rsidRPr="003B18E1" w:rsidRDefault="003B18E1" w:rsidP="003B1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3B18E1" w:rsidRPr="003B18E1" w:rsidRDefault="003B18E1" w:rsidP="003B1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  МУНИЦИПАЛЬНОГО ОКРУГА</w:t>
      </w:r>
    </w:p>
    <w:p w:rsidR="003B18E1" w:rsidRPr="003B18E1" w:rsidRDefault="003B18E1" w:rsidP="003B1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B18E1" w:rsidRPr="003B18E1" w:rsidRDefault="003B18E1" w:rsidP="003B1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от  26.02.2021 года № 88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принятии в муниципальную собственность и постановке на баланс Шумихинского муниципального округа Курганской области объектов недвижимого имущества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8E1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23 июня 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- Шумихинский муниципальный округ Курганской области», решением Думы</w:t>
      </w:r>
      <w:proofErr w:type="gramEnd"/>
      <w:r w:rsidRPr="003B18E1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 от 23 октября 2020 года №7 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3B18E1" w:rsidRPr="003B18E1" w:rsidRDefault="003B18E1" w:rsidP="008E3A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Принять в муниципальную собственность Шумихинского муниципального округа Курганской области (казну) имущество, ранее находившееся в собственности муниципального образования города Шумихи Шумихинского района в соответствии с приложением к настоящему решению.</w:t>
      </w:r>
    </w:p>
    <w:p w:rsidR="003B18E1" w:rsidRPr="003B18E1" w:rsidRDefault="003B18E1" w:rsidP="008E3A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Поставить объекты движимого имущества, указанные в приложении к настоящему решению на баланс Шумихинского муниципального округа Курганской области, включив их в казну Шумихинского муниципального округа Курганской области.</w:t>
      </w:r>
    </w:p>
    <w:p w:rsidR="003B18E1" w:rsidRPr="003B18E1" w:rsidRDefault="003B18E1" w:rsidP="008E3A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3B18E1" w:rsidRPr="003B18E1" w:rsidRDefault="003B18E1" w:rsidP="008E3A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8E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B18E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председателя Думы Шумихинского муниципального округа Курганской области.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                      А.М. </w:t>
      </w:r>
      <w:proofErr w:type="spellStart"/>
      <w:r w:rsidRPr="003B18E1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                С.И. </w:t>
      </w:r>
      <w:proofErr w:type="spellStart"/>
      <w:r w:rsidRPr="003B18E1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Приложение 1 к решению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от 26.02.2021 г. № 88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"О принятии в муниципальную собственность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и постановке на баланс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 объектов движимого имущества"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объектов недвижимого имущества</w:t>
      </w: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4178"/>
        <w:gridCol w:w="2420"/>
        <w:gridCol w:w="2134"/>
      </w:tblGrid>
      <w:tr w:rsidR="003B18E1" w:rsidRPr="003B18E1" w:rsidTr="003B18E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41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(местоположение)</w:t>
            </w:r>
          </w:p>
        </w:tc>
        <w:tc>
          <w:tcPr>
            <w:tcW w:w="210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(или условный</w:t>
            </w:r>
            <w:proofErr w:type="gramStart"/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</w:tr>
      <w:tr w:rsidR="003B18E1" w:rsidRPr="003B18E1" w:rsidTr="003B18E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здание, назначение жилое. Площадь: 313кв.м.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этажей: 1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(а также:</w:t>
            </w:r>
            <w:proofErr w:type="gramEnd"/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-котел газовый </w:t>
            </w:r>
            <w:proofErr w:type="spell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Премиум</w:t>
            </w:r>
            <w:proofErr w:type="spellEnd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"</w:t>
            </w:r>
            <w:proofErr w:type="spell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Лемакс</w:t>
            </w:r>
            <w:proofErr w:type="spellEnd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"     серийный номер: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SN 100437000003559;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-счетчик газа Принц G6,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3011663)</w:t>
            </w:r>
          </w:p>
        </w:tc>
        <w:tc>
          <w:tcPr>
            <w:tcW w:w="241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г</w:t>
            </w:r>
            <w:proofErr w:type="gram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умиха, ул. Гоголя, д.36</w:t>
            </w:r>
          </w:p>
        </w:tc>
        <w:tc>
          <w:tcPr>
            <w:tcW w:w="210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45:22:030109:541</w:t>
            </w:r>
          </w:p>
        </w:tc>
      </w:tr>
      <w:tr w:rsidR="003B18E1" w:rsidRPr="003B18E1" w:rsidTr="003B18E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на 7 боксов. Площадь: 139,2 кв.м.</w:t>
            </w:r>
          </w:p>
        </w:tc>
        <w:tc>
          <w:tcPr>
            <w:tcW w:w="241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г</w:t>
            </w:r>
            <w:proofErr w:type="gram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умиха, ул. Гоголя, д.36</w:t>
            </w:r>
          </w:p>
        </w:tc>
        <w:tc>
          <w:tcPr>
            <w:tcW w:w="210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45:22:030109:540</w:t>
            </w:r>
          </w:p>
        </w:tc>
      </w:tr>
      <w:tr w:rsidR="003B18E1" w:rsidRPr="003B18E1" w:rsidTr="003B18E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 Категория земель: земли населенных пунктов.</w:t>
            </w:r>
          </w:p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1723+/-15 м</w:t>
            </w:r>
            <w:proofErr w:type="gram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5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г</w:t>
            </w:r>
            <w:proofErr w:type="gramStart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умиха, ул. Гоголя, д.36</w:t>
            </w:r>
          </w:p>
        </w:tc>
        <w:tc>
          <w:tcPr>
            <w:tcW w:w="2100" w:type="dxa"/>
            <w:vAlign w:val="center"/>
            <w:hideMark/>
          </w:tcPr>
          <w:p w:rsidR="003B18E1" w:rsidRPr="003B18E1" w:rsidRDefault="003B18E1" w:rsidP="003B1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E1">
              <w:rPr>
                <w:rFonts w:ascii="Times New Roman" w:eastAsia="Times New Roman" w:hAnsi="Times New Roman" w:cs="Times New Roman"/>
                <w:sz w:val="24"/>
                <w:szCs w:val="24"/>
              </w:rPr>
              <w:t>45:22:030109:1435</w:t>
            </w:r>
          </w:p>
        </w:tc>
      </w:tr>
    </w:tbl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8E1" w:rsidRPr="003B18E1" w:rsidRDefault="003B18E1" w:rsidP="003B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3A20" w:rsidRPr="003B18E1" w:rsidRDefault="008E3A20" w:rsidP="003B18E1"/>
    <w:sectPr w:rsidR="008E3A20" w:rsidRPr="003B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B6C"/>
    <w:multiLevelType w:val="multilevel"/>
    <w:tmpl w:val="AF52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D1CD5"/>
    <w:rsid w:val="00312308"/>
    <w:rsid w:val="003B18E1"/>
    <w:rsid w:val="00460814"/>
    <w:rsid w:val="00543376"/>
    <w:rsid w:val="00671AF9"/>
    <w:rsid w:val="0069246A"/>
    <w:rsid w:val="006B2D46"/>
    <w:rsid w:val="007225F9"/>
    <w:rsid w:val="00800DC0"/>
    <w:rsid w:val="008E3A20"/>
    <w:rsid w:val="00D23C09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2022-09-29T11:56:00Z</dcterms:created>
  <dcterms:modified xsi:type="dcterms:W3CDTF">2022-09-29T11:56:00Z</dcterms:modified>
</cp:coreProperties>
</file>