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F9" w:rsidRPr="00671AF9" w:rsidRDefault="00671AF9" w:rsidP="00671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671AF9" w:rsidRPr="00671AF9" w:rsidRDefault="00671AF9" w:rsidP="00671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671AF9" w:rsidRPr="00671AF9" w:rsidRDefault="00671AF9" w:rsidP="00671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  МУНИЦИПАЛЬНОГО ОКРУГА</w:t>
      </w:r>
    </w:p>
    <w:p w:rsidR="00671AF9" w:rsidRPr="00671AF9" w:rsidRDefault="00671AF9" w:rsidP="00671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71AF9" w:rsidRPr="00671AF9" w:rsidRDefault="00671AF9" w:rsidP="00671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от 28.01.2021  года № 84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               г. Шумиха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О кадровом резерве для замещения вакантных должностей муниципальной службы в органе местного самоуправления Шумихинского муниципального округа Курганской области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 марта 2007 года № 25-ФЗ «О муниципальной службе в Российской Федерации» Дума Шумихинского муниципального округа Курганской области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671AF9" w:rsidRPr="00671AF9" w:rsidRDefault="00671AF9" w:rsidP="00FD6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Утвердить Положение о кадровом резерве для замещения вакантных должностей муниципальной службы в органе местного самоуправления Шумихинского муниципального округа Курганской области согласно приложению к настоящему решению.</w:t>
      </w:r>
    </w:p>
    <w:p w:rsidR="00671AF9" w:rsidRPr="00671AF9" w:rsidRDefault="00671AF9" w:rsidP="00FD6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Признать утратившим силу решение </w:t>
      </w:r>
      <w:proofErr w:type="spellStart"/>
      <w:r w:rsidRPr="00671AF9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671AF9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 от 25.09.2013 года № 179 «О кадровом резерве для замещения вакантных должностей муниципальной службы в органе местного самоуправления Шумихинского муниципального округа Курганской области».</w:t>
      </w:r>
    </w:p>
    <w:p w:rsidR="00671AF9" w:rsidRPr="00671AF9" w:rsidRDefault="00671AF9" w:rsidP="00FD6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округа.</w:t>
      </w:r>
    </w:p>
    <w:p w:rsidR="00671AF9" w:rsidRPr="00671AF9" w:rsidRDefault="00671AF9" w:rsidP="00FD6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AF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71AF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Шумихинского муниципального округа Курганской области </w:t>
      </w:r>
      <w:proofErr w:type="spellStart"/>
      <w:r w:rsidRPr="00671AF9">
        <w:rPr>
          <w:rFonts w:ascii="Times New Roman" w:eastAsia="Times New Roman" w:hAnsi="Times New Roman" w:cs="Times New Roman"/>
          <w:sz w:val="24"/>
          <w:szCs w:val="24"/>
        </w:rPr>
        <w:t>Чичиланова</w:t>
      </w:r>
      <w:proofErr w:type="spellEnd"/>
      <w:r w:rsidRPr="00671AF9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                                                                                А.М. </w:t>
      </w:r>
      <w:proofErr w:type="spellStart"/>
      <w:r w:rsidRPr="00671AF9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                                                                                               С.И. </w:t>
      </w:r>
      <w:proofErr w:type="spellStart"/>
      <w:r w:rsidRPr="00671AF9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Приложение к решению Думы Шумихинского муниципального округа Курганской области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от 28.01. 2021 года № 84 «О кадровом резерве для замещения вакантных должностей муниципальной службы в органе местного самоуправления Шумихинского муниципального округа Курганской области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о кадровом резерве для замещения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вакантных должностей муниципальной службы в органе местного самоуправления Шумихинского муниципального округа Курганской области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671AF9" w:rsidRPr="00671AF9" w:rsidRDefault="00671AF9" w:rsidP="00FD66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Настоящим Положением в соответствии со статьей 33 Федерального закона от 2 марта 2007 года № 25-ФЗ «О муниципальной службе в Российской Федерации» (далее - Федеральный закон) определяются порядок и условия формирования кадрового резерва для замещения вакантных должностей муниципальной службы в органе местного самоуправления Шумихинского муниципального округа Курганской области.</w:t>
      </w:r>
    </w:p>
    <w:p w:rsidR="00671AF9" w:rsidRPr="00671AF9" w:rsidRDefault="00671AF9" w:rsidP="00FD66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</w:t>
      </w:r>
      <w:proofErr w:type="gramStart"/>
      <w:r w:rsidRPr="00671AF9">
        <w:rPr>
          <w:rFonts w:ascii="Times New Roman" w:eastAsia="Times New Roman" w:hAnsi="Times New Roman" w:cs="Times New Roman"/>
          <w:sz w:val="24"/>
          <w:szCs w:val="24"/>
        </w:rPr>
        <w:t>формирования кадрового резерва органа местного самоуправления Шумихинского муниципального округа Курганской</w:t>
      </w:r>
      <w:proofErr w:type="gramEnd"/>
      <w:r w:rsidRPr="00671AF9">
        <w:rPr>
          <w:rFonts w:ascii="Times New Roman" w:eastAsia="Times New Roman" w:hAnsi="Times New Roman" w:cs="Times New Roman"/>
          <w:sz w:val="24"/>
          <w:szCs w:val="24"/>
        </w:rPr>
        <w:t xml:space="preserve"> области (далее - орган местного самоуправления) и работы с ним: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а) добровольность участия в конкурсе на включение в кадровый резерв органа местного самоуправления (далее - конкурс);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б) объективность оценки знаний и навыков, необходимых для исполнения должностных обязанностей, муниципальных служащих (граждан);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в) персональная ответственность муниципальных служащих, уполномоченных исполнять мероприятия (отдельные функции) по формированию кадрового резерва органа местного самоуправления, за формирование кадрового резерва органа местного самоуправления и работу с ним;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г) создание условий для профессионального роста муниципальных служащих на муниципальной службе;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1AF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71AF9">
        <w:rPr>
          <w:rFonts w:ascii="Times New Roman" w:eastAsia="Times New Roman" w:hAnsi="Times New Roman" w:cs="Times New Roman"/>
          <w:sz w:val="24"/>
          <w:szCs w:val="24"/>
        </w:rPr>
        <w:t>) гласность, систематическое информирование муниципальных служащих (граждан) о формировании кадрового резерва органа местного самоуправления.</w:t>
      </w:r>
    </w:p>
    <w:p w:rsidR="00671AF9" w:rsidRPr="00671AF9" w:rsidRDefault="00671AF9" w:rsidP="00FD66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Кадровый резерв органа местного самоуправления формируется для замещения высших, главных, ведущих, старших должностей муниципальной службы.</w:t>
      </w:r>
    </w:p>
    <w:p w:rsidR="00671AF9" w:rsidRPr="00671AF9" w:rsidRDefault="00671AF9" w:rsidP="00FD66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AF9">
        <w:rPr>
          <w:rFonts w:ascii="Times New Roman" w:eastAsia="Times New Roman" w:hAnsi="Times New Roman" w:cs="Times New Roman"/>
          <w:sz w:val="24"/>
          <w:szCs w:val="24"/>
        </w:rPr>
        <w:t>В кадровый резерв включаются лица, замещающие должности муниципальной службы,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</w:t>
      </w:r>
      <w:proofErr w:type="gramEnd"/>
      <w:r w:rsidRPr="00671AF9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обстоятельств, указанных в статье 13 Федерального закона в качестве ограничений, связанных с муниципальной службой.</w:t>
      </w:r>
    </w:p>
    <w:p w:rsidR="00671AF9" w:rsidRPr="00671AF9" w:rsidRDefault="00671AF9" w:rsidP="00FD66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Включение в кадровый резерв органа местного самоуправления производится: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а) граждан - по результатам конкурса на включение в кадровый резерв органа местного самоуправления;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б) граждан - по результатам конкурса на замещение вакантной должности муниципальной службы с согласия указанных граждан;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lastRenderedPageBreak/>
        <w:t>в) 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 органа местного самоуправления;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г) 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 с согласия указанных муниципальных служащих.</w:t>
      </w:r>
    </w:p>
    <w:p w:rsidR="00671AF9" w:rsidRPr="00671AF9" w:rsidRDefault="00671AF9" w:rsidP="00FD66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Включение муниципальных служащих (граждан) в кадровый резерв органа местного самоуправления производится с указанием группы должностей муниципальной службы, на которые они могут быть назначены.</w:t>
      </w:r>
    </w:p>
    <w:p w:rsidR="00671AF9" w:rsidRPr="00671AF9" w:rsidRDefault="00671AF9" w:rsidP="00FD66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Кадровый резерв органа местного самоуправления является основным источником назначения муниципальных служащих (граждан) на должности муниципальной службы.</w:t>
      </w:r>
    </w:p>
    <w:p w:rsidR="00671AF9" w:rsidRPr="00671AF9" w:rsidRDefault="00671AF9" w:rsidP="00FD66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Назначение муниципального служащего (гражданина), состоящего в кадровом резерве органа местного самоуправления, на вакантную должность муниципальной службы осуществляется с его согласия по решению представителя нанимателя (работодателя).</w:t>
      </w:r>
    </w:p>
    <w:p w:rsidR="00671AF9" w:rsidRPr="00671AF9" w:rsidRDefault="00671AF9" w:rsidP="00FD66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 xml:space="preserve">В органе местного самоуправления ежегодно анализируется потребность в кадровом </w:t>
      </w:r>
      <w:proofErr w:type="gramStart"/>
      <w:r w:rsidRPr="00671AF9">
        <w:rPr>
          <w:rFonts w:ascii="Times New Roman" w:eastAsia="Times New Roman" w:hAnsi="Times New Roman" w:cs="Times New Roman"/>
          <w:sz w:val="24"/>
          <w:szCs w:val="24"/>
        </w:rPr>
        <w:t>резерве</w:t>
      </w:r>
      <w:proofErr w:type="gramEnd"/>
      <w:r w:rsidRPr="00671AF9">
        <w:rPr>
          <w:rFonts w:ascii="Times New Roman" w:eastAsia="Times New Roman" w:hAnsi="Times New Roman" w:cs="Times New Roman"/>
          <w:sz w:val="24"/>
          <w:szCs w:val="24"/>
        </w:rPr>
        <w:t xml:space="preserve"> и определяются должности, на которые формируется кадровый резерв.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При анализе потребности органа местного самоуправления в кадровом резерве учитываются: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а) должности муниципальной службы, по которым формируется кадровый резерв;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б) итоги работы с кадровым резервом органа местного самоуправления за предыдущий календарный год;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в) оценка состояния и прогноз текучести кадров муниципальных служащих;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г) прогноз изменения организационной структуры и (или) штатной численности органа местного самоуправления;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1AF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71AF9">
        <w:rPr>
          <w:rFonts w:ascii="Times New Roman" w:eastAsia="Times New Roman" w:hAnsi="Times New Roman" w:cs="Times New Roman"/>
          <w:sz w:val="24"/>
          <w:szCs w:val="24"/>
        </w:rPr>
        <w:t>) степень обеспеченности кадровым резервом органа местного самоуправления;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е) прогноз исключения муниципальных служащих (граждан) из кадрового резерва.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Формирование кадрового резерва</w:t>
      </w:r>
    </w:p>
    <w:p w:rsidR="00671AF9" w:rsidRPr="00671AF9" w:rsidRDefault="00671AF9" w:rsidP="00FD66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Конкурс на включение в кадровый резерв органа местного самоуправления производится в порядке, предусмотренном решением Думы Шумихинского муниципального округа Курганской области от 28.01.2021 года № 84 «Об утверждении Положения о порядке проведения конкурса на замещение должности муниципальной службы в Шумихинском муниципальном округе Курганской области».</w:t>
      </w:r>
    </w:p>
    <w:p w:rsidR="00671AF9" w:rsidRPr="00671AF9" w:rsidRDefault="00671AF9" w:rsidP="00FD66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По итогам конкурса конкурсная комиссия принимает одно из следующих решений: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lastRenderedPageBreak/>
        <w:t>а) о включении муниципального служащего (гражданина) в кадровый резерв органа местного самоуправления;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б) об отказе во включении муниципального служащего (гражданина) в кадровый резерв;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 xml:space="preserve">в) о признании конкурса </w:t>
      </w:r>
      <w:proofErr w:type="gramStart"/>
      <w:r w:rsidRPr="00671AF9">
        <w:rPr>
          <w:rFonts w:ascii="Times New Roman" w:eastAsia="Times New Roman" w:hAnsi="Times New Roman" w:cs="Times New Roman"/>
          <w:sz w:val="24"/>
          <w:szCs w:val="24"/>
        </w:rPr>
        <w:t>несостоявшимся</w:t>
      </w:r>
      <w:proofErr w:type="gramEnd"/>
      <w:r w:rsidRPr="00671A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1AF9" w:rsidRPr="00671AF9" w:rsidRDefault="00671AF9" w:rsidP="00FD66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Прохождение муниципальным служащим дополнительного профессионального образования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органа местного самоуправления на конкурсной основе.</w:t>
      </w:r>
    </w:p>
    <w:p w:rsidR="00671AF9" w:rsidRPr="00671AF9" w:rsidRDefault="00671AF9" w:rsidP="00FD66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Включение муниципального служащего (гражданина) в кадровый резерв органа местного самоуправления оформляется правовым актом органа местного самоуправления.</w:t>
      </w:r>
    </w:p>
    <w:p w:rsidR="00671AF9" w:rsidRPr="00671AF9" w:rsidRDefault="00671AF9" w:rsidP="00FD66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В случае включения муниципального служащего в кадровый резерв соответствующая запись вноситься в его личное дело.</w:t>
      </w:r>
    </w:p>
    <w:p w:rsidR="00671AF9" w:rsidRPr="00671AF9" w:rsidRDefault="00671AF9" w:rsidP="00FD66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Формирование кадрового резерва органа местного самоуправления на следующий календарный год осуществляется не позднее 15 ноября текущего года.</w:t>
      </w:r>
    </w:p>
    <w:p w:rsidR="00671AF9" w:rsidRPr="00671AF9" w:rsidRDefault="00671AF9" w:rsidP="00FD66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Список кадрового резерва органа местного самоуправления формируется и ведется кадровой службой органа местного самоуправления по форме согласно приложению к настоящему Положению.</w:t>
      </w:r>
    </w:p>
    <w:p w:rsidR="00671AF9" w:rsidRPr="00671AF9" w:rsidRDefault="00671AF9" w:rsidP="00FD66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К сведениям о муниципальных служащих (гражданах), включаемых в кадровый резерв органа местного самоуправления, относятся следующие: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а) фамилия, имя, отчество;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в) образование, какую образовательную организацию окончил, в каком году;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г) специальность по диплому;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1AF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71AF9">
        <w:rPr>
          <w:rFonts w:ascii="Times New Roman" w:eastAsia="Times New Roman" w:hAnsi="Times New Roman" w:cs="Times New Roman"/>
          <w:sz w:val="24"/>
          <w:szCs w:val="24"/>
        </w:rPr>
        <w:t>) замещаемая должность муниципальной службы и место работы гражданина, с какого времени;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е) группа должностей муниципальной службы, на которые муниципальный служащий (гражданин) может быть назначен;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ж) дата последнего повышения квалификации, переподготовки;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1AF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671AF9">
        <w:rPr>
          <w:rFonts w:ascii="Times New Roman" w:eastAsia="Times New Roman" w:hAnsi="Times New Roman" w:cs="Times New Roman"/>
          <w:sz w:val="24"/>
          <w:szCs w:val="24"/>
        </w:rPr>
        <w:t>) дата включения в кадровый резерв.</w:t>
      </w:r>
    </w:p>
    <w:p w:rsidR="00671AF9" w:rsidRPr="00671AF9" w:rsidRDefault="00671AF9" w:rsidP="00FD66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Муниципальный служащий (гражданин) исключается из кадрового резерва органа местного самоуправления: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а) в случае назначения его на должность муниципальной службы, на которую муниципальный служащий (гражданин) был включен в кадровый резерв органа местного самоуправления;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б) по истечении двух лет нахождения его в кадровом резерве органа местного самоуправления;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lastRenderedPageBreak/>
        <w:t>в) по его письменному заявлению;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г) по достижении им предельного возраста пребывания на муниципальной службе;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1AF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71AF9">
        <w:rPr>
          <w:rFonts w:ascii="Times New Roman" w:eastAsia="Times New Roman" w:hAnsi="Times New Roman" w:cs="Times New Roman"/>
          <w:sz w:val="24"/>
          <w:szCs w:val="24"/>
        </w:rPr>
        <w:t>) в случае наступления и (или) обнаружения обстоятельств, препятствующих поступлению гражданина на муниципальную службу, нахождению муниципального служащего на муниципальной службе;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е) в случае двукратного отказа муниципального служащего (гражданина) от назначения на должность муниципальной службы (в письменной форме);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ж) в случае сокращения должности муниципальной службы, на замещение которой муниципальный служащий (гражданин) состоит в кадровом резерве органа местного самоуправления;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1AF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671AF9">
        <w:rPr>
          <w:rFonts w:ascii="Times New Roman" w:eastAsia="Times New Roman" w:hAnsi="Times New Roman" w:cs="Times New Roman"/>
          <w:sz w:val="24"/>
          <w:szCs w:val="24"/>
        </w:rPr>
        <w:t>) в случае ликвидации органа местного самоуправления, в котором муниципальный служащий (гражданин) состоит в кадровом резерве;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и) в случае смерти муниципального служащего.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Исключение муниципальных служащих (граждан) из кадрового резерва органа местного самоуправления оформляется правовым актом органа местного самоуправления.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Приложение к Положению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о кадровом резерве для замещения вакантных должностей муниципальной службы в органе местного самоуправления Шумихинского муниципального округа Курганской области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муниципальных служащих (граждан), включенных в кадровый резерв Администрации Шумихинского муниципального округа Курганской области для замещения вакантных должностей муниципальной службы</w:t>
      </w:r>
    </w:p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4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1386"/>
        <w:gridCol w:w="1387"/>
        <w:gridCol w:w="1985"/>
        <w:gridCol w:w="1955"/>
        <w:gridCol w:w="2093"/>
        <w:gridCol w:w="1970"/>
        <w:gridCol w:w="1694"/>
        <w:gridCol w:w="1548"/>
      </w:tblGrid>
      <w:tr w:rsidR="00671AF9" w:rsidRPr="00671AF9" w:rsidTr="00671AF9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какую образовательную организацию окончил, в каком году</w:t>
            </w:r>
          </w:p>
        </w:tc>
        <w:tc>
          <w:tcPr>
            <w:tcW w:w="198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13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Замещаемая должность муниципальной службы и место работы гражданина, с какого времени</w:t>
            </w:r>
          </w:p>
        </w:tc>
        <w:tc>
          <w:tcPr>
            <w:tcW w:w="198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должностей муниципальной службы, на которые муниципальный служащий (гражданин) может быть назначен</w:t>
            </w:r>
          </w:p>
        </w:tc>
        <w:tc>
          <w:tcPr>
            <w:tcW w:w="156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последнего повышения квалификации, переподготовки</w:t>
            </w:r>
          </w:p>
        </w:tc>
        <w:tc>
          <w:tcPr>
            <w:tcW w:w="156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включения в кадровый резерв</w:t>
            </w:r>
          </w:p>
        </w:tc>
      </w:tr>
      <w:tr w:rsidR="00671AF9" w:rsidRPr="00671AF9" w:rsidTr="00671AF9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  <w:hideMark/>
          </w:tcPr>
          <w:p w:rsidR="00671AF9" w:rsidRPr="00671AF9" w:rsidRDefault="00671AF9" w:rsidP="00671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71AF9" w:rsidRPr="00671AF9" w:rsidRDefault="00671AF9" w:rsidP="00671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D66A6" w:rsidRPr="00671AF9" w:rsidRDefault="00FD66A6" w:rsidP="00671AF9"/>
    <w:sectPr w:rsidR="00FD66A6" w:rsidRPr="0067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6F4"/>
    <w:multiLevelType w:val="multilevel"/>
    <w:tmpl w:val="FD30C9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C0DB6"/>
    <w:multiLevelType w:val="multilevel"/>
    <w:tmpl w:val="7DAA85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B5FBA"/>
    <w:multiLevelType w:val="multilevel"/>
    <w:tmpl w:val="74DC92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8704A"/>
    <w:multiLevelType w:val="multilevel"/>
    <w:tmpl w:val="25FE0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94737"/>
    <w:multiLevelType w:val="multilevel"/>
    <w:tmpl w:val="93C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66E7C"/>
    <w:multiLevelType w:val="multilevel"/>
    <w:tmpl w:val="B3B813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520F8"/>
    <w:multiLevelType w:val="multilevel"/>
    <w:tmpl w:val="ECCC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D1CD5"/>
    <w:rsid w:val="00312308"/>
    <w:rsid w:val="00460814"/>
    <w:rsid w:val="00543376"/>
    <w:rsid w:val="00671AF9"/>
    <w:rsid w:val="006B2D46"/>
    <w:rsid w:val="00800DC0"/>
    <w:rsid w:val="00D23C09"/>
    <w:rsid w:val="00F83E61"/>
    <w:rsid w:val="00FD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9077</Characters>
  <Application>Microsoft Office Word</Application>
  <DocSecurity>0</DocSecurity>
  <Lines>75</Lines>
  <Paragraphs>21</Paragraphs>
  <ScaleCrop>false</ScaleCrop>
  <Company>Microsoft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2022-09-29T11:54:00Z</dcterms:created>
  <dcterms:modified xsi:type="dcterms:W3CDTF">2022-09-29T11:54:00Z</dcterms:modified>
</cp:coreProperties>
</file>