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38" w:rsidRDefault="007C2738" w:rsidP="007C2738">
      <w:pPr>
        <w:pStyle w:val="a3"/>
        <w:jc w:val="center"/>
      </w:pPr>
      <w:r>
        <w:rPr>
          <w:rStyle w:val="a4"/>
        </w:rPr>
        <w:t>КУРГАНСКАЯ ОБЛАСТЬ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 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КУРГАНСКОЙ ОБЛАСТИ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 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РЕШЕНИЕ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от 27.12. 2021 г. № 197</w:t>
      </w:r>
    </w:p>
    <w:p w:rsidR="007C2738" w:rsidRDefault="007C2738" w:rsidP="007C2738">
      <w:pPr>
        <w:pStyle w:val="a3"/>
      </w:pPr>
      <w:r>
        <w:t>г</w:t>
      </w:r>
      <w:proofErr w:type="gramStart"/>
      <w:r>
        <w:t>.Ш</w:t>
      </w:r>
      <w:proofErr w:type="gramEnd"/>
      <w:r>
        <w:t>умиха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  <w:jc w:val="center"/>
      </w:pPr>
      <w:r>
        <w:rPr>
          <w:rStyle w:val="a4"/>
        </w:rPr>
        <w:t>О признании утративших силу решений, предусматривающих введение ЕНВД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В соответствии с Федеральным законом от 2 июля 2021 года № 305-ФЗ «О внесении изменений в части первую и вторую Налогового кодекса Российской Федерации и отдельные законодательные акты Российской Федерации» Дума Шумихинского муниципального округа Курганской области</w:t>
      </w:r>
    </w:p>
    <w:p w:rsidR="007C2738" w:rsidRDefault="007C2738" w:rsidP="007C2738">
      <w:pPr>
        <w:pStyle w:val="a3"/>
      </w:pPr>
      <w:r>
        <w:t>РЕШИЛА:</w:t>
      </w:r>
    </w:p>
    <w:p w:rsidR="007C2738" w:rsidRDefault="007C2738" w:rsidP="007C2738">
      <w:pPr>
        <w:pStyle w:val="a3"/>
      </w:pPr>
      <w:r>
        <w:t xml:space="preserve">1. Признать утратившим силу решения </w:t>
      </w:r>
      <w:proofErr w:type="spellStart"/>
      <w:r>
        <w:t>Шумихинской</w:t>
      </w:r>
      <w:proofErr w:type="spellEnd"/>
      <w:r>
        <w:t xml:space="preserve"> районной Думы:</w:t>
      </w:r>
    </w:p>
    <w:p w:rsidR="007C2738" w:rsidRDefault="007C2738" w:rsidP="007C2738">
      <w:pPr>
        <w:pStyle w:val="a3"/>
      </w:pPr>
      <w:r>
        <w:t>- Решение № 222 от 25 октября 2007 года «О едином налоге на вмененный доход для отдельных видов деятельности на территории Шумихинского района»;</w:t>
      </w:r>
    </w:p>
    <w:p w:rsidR="007C2738" w:rsidRDefault="007C2738" w:rsidP="007C2738">
      <w:pPr>
        <w:pStyle w:val="a3"/>
      </w:pPr>
      <w:r>
        <w:t xml:space="preserve">- Решение № 276 от 19 июня 2008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lastRenderedPageBreak/>
        <w:t xml:space="preserve">- Решение № 303 от 26 ноября 2008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339 от 27 февраля 2009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55 от 24 февраля 2011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90 от 01 ноября 2011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124 от 19 июня 2012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141 от 25 октября 2012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149 от 26 декабря 2012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района»»;</w:t>
      </w:r>
    </w:p>
    <w:p w:rsidR="007C2738" w:rsidRDefault="007C2738" w:rsidP="007C2738">
      <w:pPr>
        <w:pStyle w:val="a3"/>
      </w:pPr>
      <w:r>
        <w:t xml:space="preserve">- Решение № 124 от 29 июня 2017 года «О внесении изменений в решение </w:t>
      </w:r>
      <w:proofErr w:type="spellStart"/>
      <w:r>
        <w:t>Шумихинской</w:t>
      </w:r>
      <w:proofErr w:type="spellEnd"/>
      <w:r>
        <w:t xml:space="preserve"> районной Думы от 25 октября 2007 года № 222«О едином налоге на вмененный доход для отдельных видов деятельности на территории Шумихинского района»».</w:t>
      </w:r>
    </w:p>
    <w:p w:rsidR="007C2738" w:rsidRDefault="007C2738" w:rsidP="007C2738">
      <w:pPr>
        <w:pStyle w:val="a3"/>
      </w:pPr>
      <w:r>
        <w:t xml:space="preserve">2. Опубликовать настоящее решение в </w:t>
      </w:r>
      <w:proofErr w:type="gramStart"/>
      <w:r>
        <w:t>информационном</w:t>
      </w:r>
      <w:proofErr w:type="gramEnd"/>
      <w:r>
        <w:t xml:space="preserve"> бюллетени «Официальный вестник Администрации Шумихинского муниципального округа».</w:t>
      </w:r>
    </w:p>
    <w:p w:rsidR="007C2738" w:rsidRDefault="007C2738" w:rsidP="007C2738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бюджетно-экономической политике Думы Администрации Шумихинского муниципального округа Курганской области.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Председатель</w:t>
      </w:r>
    </w:p>
    <w:p w:rsidR="007C2738" w:rsidRDefault="007C2738" w:rsidP="007C2738">
      <w:pPr>
        <w:pStyle w:val="a3"/>
      </w:pPr>
      <w:r>
        <w:t>Думы Шумихинского муниципального округа</w:t>
      </w:r>
    </w:p>
    <w:p w:rsidR="007C2738" w:rsidRDefault="007C2738" w:rsidP="007C2738">
      <w:pPr>
        <w:pStyle w:val="a3"/>
      </w:pPr>
      <w:r>
        <w:lastRenderedPageBreak/>
        <w:t xml:space="preserve">Курганской области </w:t>
      </w:r>
      <w:proofErr w:type="spellStart"/>
      <w:r>
        <w:t>А.М.Чичиланов</w:t>
      </w:r>
      <w:proofErr w:type="spellEnd"/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 </w:t>
      </w:r>
    </w:p>
    <w:p w:rsidR="007C2738" w:rsidRDefault="007C2738" w:rsidP="007C2738">
      <w:pPr>
        <w:pStyle w:val="a3"/>
      </w:pPr>
      <w:r>
        <w:t>Глава</w:t>
      </w:r>
    </w:p>
    <w:p w:rsidR="007C2738" w:rsidRDefault="007C2738" w:rsidP="007C2738">
      <w:pPr>
        <w:pStyle w:val="a3"/>
      </w:pPr>
      <w:r>
        <w:t>Шумихинского муниципального округа</w:t>
      </w:r>
    </w:p>
    <w:p w:rsidR="007C2738" w:rsidRDefault="007C2738" w:rsidP="007C2738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722CEA" w:rsidRPr="007C2738" w:rsidRDefault="00722CEA" w:rsidP="007C2738"/>
    <w:sectPr w:rsidR="00722CEA" w:rsidRPr="007C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0D43"/>
    <w:multiLevelType w:val="multilevel"/>
    <w:tmpl w:val="0026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42908"/>
    <w:multiLevelType w:val="multilevel"/>
    <w:tmpl w:val="B428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E6879"/>
    <w:multiLevelType w:val="multilevel"/>
    <w:tmpl w:val="5082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F2DC7"/>
    <w:multiLevelType w:val="multilevel"/>
    <w:tmpl w:val="C108F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34B4B"/>
    <w:multiLevelType w:val="multilevel"/>
    <w:tmpl w:val="6FD8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52629"/>
    <w:multiLevelType w:val="multilevel"/>
    <w:tmpl w:val="3E9E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36A01"/>
    <w:multiLevelType w:val="multilevel"/>
    <w:tmpl w:val="D45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44355"/>
    <w:multiLevelType w:val="multilevel"/>
    <w:tmpl w:val="ACAC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40A39"/>
    <w:multiLevelType w:val="multilevel"/>
    <w:tmpl w:val="A3C0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22818"/>
    <w:rsid w:val="00522818"/>
    <w:rsid w:val="00722CEA"/>
    <w:rsid w:val="007C2738"/>
    <w:rsid w:val="00AD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D4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2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4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4FA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2022-09-29T12:47:00Z</dcterms:created>
  <dcterms:modified xsi:type="dcterms:W3CDTF">2022-09-29T12:47:00Z</dcterms:modified>
</cp:coreProperties>
</file>