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КУРГАНСКАЯ ОБЛАСТЬ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от 26.10.2021 года   №180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об определении размера и условий оплаты труда Главы Шумихинского муниципального округа Курганской области, осуществляющего свои полномочия на постоянной основе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3A1501" w:rsidRPr="003A1501" w:rsidRDefault="003A1501" w:rsidP="006B22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Утвердить Положение об определении размера и условий оплаты труда Главы Шумихинского муниципального округа Курганской области, осуществляющего свои полномочия напостоянной основе, согласно приложению к настоящему решению.</w:t>
      </w:r>
    </w:p>
    <w:p w:rsidR="003A1501" w:rsidRPr="003A1501" w:rsidRDefault="003A1501" w:rsidP="006B22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Признать утратившим силу Решение Думы Шумихинского муниципального округа Курганской области от 25.12.2020 г. №61 «Об утверждении Положения об определении размера и условий оплаты труда Главы Шумихинского муниципального округа Курганской области, осуществляющего свои полномочия на постоянной основе».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 xml:space="preserve">3.Опубликовать настоящее решение в </w:t>
      </w: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proofErr w:type="gramEnd"/>
      <w:r w:rsidRPr="003A1501">
        <w:rPr>
          <w:rFonts w:ascii="Times New Roman" w:eastAsia="Times New Roman" w:hAnsi="Times New Roman" w:cs="Times New Roman"/>
          <w:sz w:val="24"/>
          <w:szCs w:val="24"/>
        </w:rPr>
        <w:t xml:space="preserve"> бюллетени «Официальный вестник Администрации Шумихинского муниципального округа».</w:t>
      </w:r>
    </w:p>
    <w:p w:rsidR="003A1501" w:rsidRPr="003A1501" w:rsidRDefault="003A1501" w:rsidP="006B22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150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бюджетно-экономической политике Думы Шумихинского муниципального округа Курганской области.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 А.М.Чичиланов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Глава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Курганской области С.И.Максимовских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Приложение к решению Думы Шумихинского муниципального округа Курганской области от 26.10.2021 года № 180 «Об утверждении Положения об определении размера и условий оплаты труда Главы Шумихинского муниципального округа Курганской области, осуществляющего свои полномочия на постоянной основе»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об определении размера и условий оплаты труда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Главы Шумихинского муниципального округа Курганской области,              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осуществляющего свои полномочия на постоянной основе</w:t>
      </w:r>
      <w:proofErr w:type="gramEnd"/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 Общие положения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6B2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t>Настоящим Положением об определении размера и условий оплаты труда Главы Шумихинского муниципального округа Курганской области, осуществляющего свои полномочия на постоянной основе (далее - Положение), устанавливается порядок определения размера и условий оплаты труда Главы Шумихинского муниципального округа Курганской области, осуществляющего свои полномочия на постоянной основе (далее - Глава).</w:t>
      </w:r>
      <w:proofErr w:type="gramEnd"/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Оплата труда Главы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6B22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Оплата труда Главы производится в виде денежного содержания, которое состоит из должностного оклада Главы (далее - должностной оклад), а также из ежемесячных и иных дополнительных выплат, к которым относятся: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1) ежемесячное денежное поощрение;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2) ежемесячная процентная надбавка к должностному окладу за работу со сведениями, составляющими государственную тайну (при наличии допуска к сведениям, составляющим государственную тайну);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3) единовременная выплата при предоставлении ежегодного оплачиваемого отпуска;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4) поощрения, установленные федеральным законодательством,  правовыми актами Курганской области, решениями  Думы Шумихинского муниципального округа Курганской области.</w:t>
      </w:r>
    </w:p>
    <w:p w:rsidR="003A1501" w:rsidRPr="003A1501" w:rsidRDefault="003A1501" w:rsidP="006B22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Размер должностного оклада устанавливается в соответствии со статьей 4 Закона Курганской области от 30 мая 2007 года № 251 «О регулировании отдельных положений муниципальной службы в Курганской области».</w:t>
      </w:r>
    </w:p>
    <w:p w:rsidR="003A1501" w:rsidRPr="003A1501" w:rsidRDefault="003A1501" w:rsidP="006B22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Порядок определения размера и выплаты ежемесячного денежного поощрения Главе, устанавливается приложением к настоящему Положению.</w:t>
      </w:r>
    </w:p>
    <w:p w:rsidR="003A1501" w:rsidRPr="003A1501" w:rsidRDefault="003A1501" w:rsidP="006B22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выплачивается Главе, </w:t>
      </w: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исполнение</w:t>
      </w:r>
      <w:proofErr w:type="gramEnd"/>
      <w:r w:rsidRPr="003A1501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обязанностей </w:t>
      </w: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3A1501">
        <w:rPr>
          <w:rFonts w:ascii="Times New Roman" w:eastAsia="Times New Roman" w:hAnsi="Times New Roman" w:cs="Times New Roman"/>
          <w:sz w:val="24"/>
          <w:szCs w:val="24"/>
        </w:rPr>
        <w:t xml:space="preserve"> связано с использованием сведений, составляющих государственную тайну, в размерах и порядке, определяемых федеральным законодательством.</w:t>
      </w:r>
    </w:p>
    <w:p w:rsidR="003A1501" w:rsidRPr="003A1501" w:rsidRDefault="003A1501" w:rsidP="006B22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При предоставлении ежегодного оплачиваемого отпуска Главе, на основании заявления, производится единовременная выплата в размере двух должностных окладов.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           В случае разделения Главой ежегодного оплачиваемого отпуска выплата производится один раз в год при использовании одной из частей ежегодного оплачиваемого отпуска, которая составляет не менее 14 календарных дней.</w:t>
      </w:r>
    </w:p>
    <w:p w:rsidR="003A1501" w:rsidRPr="003A1501" w:rsidRDefault="003A1501" w:rsidP="006B22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К денежному содержанию Главы устанавливается районный коэффициент в размерах, установленных действующим законодательством.</w:t>
      </w:r>
    </w:p>
    <w:p w:rsidR="003A1501" w:rsidRPr="003A1501" w:rsidRDefault="003A1501" w:rsidP="006B22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Решение об определении размера должностного оклада, а также размеров ежемесячных и иных дополнительных выплат принимается представительным органом Шумихинского муниципального округа Курганской области (далее - Дума).</w:t>
      </w:r>
    </w:p>
    <w:p w:rsidR="003A1501" w:rsidRPr="003A1501" w:rsidRDefault="003A1501" w:rsidP="006B22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Главе производятся иные выплаты, предусмотренные законодательством Российской Федерации, Курганской области.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t>Выплата Главе за счет средств межбюджетных трансфертов,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Курганской области, осуществляется на основании распоряжения Главы в соответствии с информацией о достигнутых значениях показателей оценки эффективности работы муниципальных управленческих команд Шумихинского муниципального округа Курганской области, установленных постановлением Правительства Курганской области от 22.10.2019 г</w:t>
      </w:r>
      <w:proofErr w:type="gramEnd"/>
      <w:r w:rsidRPr="003A1501">
        <w:rPr>
          <w:rFonts w:ascii="Times New Roman" w:eastAsia="Times New Roman" w:hAnsi="Times New Roman" w:cs="Times New Roman"/>
          <w:sz w:val="24"/>
          <w:szCs w:val="24"/>
        </w:rPr>
        <w:t>. №18 «Об оценки эффективности деятельности органов местного самоуправления городских округов и муниципальных районов» (далее — показатели эффективности деятельности)</w:t>
      </w: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3A1501">
        <w:rPr>
          <w:rFonts w:ascii="Times New Roman" w:eastAsia="Times New Roman" w:hAnsi="Times New Roman" w:cs="Times New Roman"/>
          <w:sz w:val="24"/>
          <w:szCs w:val="24"/>
        </w:rPr>
        <w:t>аправляемой Главе уполномоченным органом исполнительной власти Курганской области (по согласованию).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Размер указанных выплат составляет: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35 процентов от суммы межбюджетного трансферта (с учетом районного коэффициента), при достижении максимальных значений всех показателей эффективности деятельности;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25 процентов от суммы межбюджетного трансферта (с учетом районного коэффициента), при недостижении максимальных значений по 2 показателям эффективности деятельности;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11,3 процентов от суммы иного межбюджетного трансферта (с учетом районного коэффициента), при недостижении максимальных значений по 3 и более показателям эффективности деятельности.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Фонд оплаты труда Главы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6B22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lastRenderedPageBreak/>
        <w:t>При формировании фонда оплаты труда Главы, сверх суммы средств, направляемых для выплаты должностного оклада, предусматриваются следующие средства местного бюджета для выплаты (в расчете на год):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1) ежемесячного денежного поощрения - в размере двенадцати ежемесячных денежных поощрений;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2) ежемесячной процентной надбавки к должностному окладу за работу со сведениями, составляющими государственную тайну, - в размере двенадцати ежемесячных процентных надбавок к должностному окладу за работу со сведениями, составляющими государственную тайну, из расчета фактически установленного размера указанной надбавки;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3) единовременной выплаты при предоставлении ежегодного оплачиваемого отпуска - в размере двух должностных окладов.</w:t>
      </w:r>
    </w:p>
    <w:p w:rsidR="003A1501" w:rsidRPr="003A1501" w:rsidRDefault="003A1501" w:rsidP="006B22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Фонд оплаты труда Главы формируется за счет средств, предусмотренных пунктом 10 настоящего Порядка.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Также за счет средств местного бюджета производятся: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1) выплаты районного коэффициента;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2) иные выплаты, предусмотренные законодательством Российской Федерации, Курганской области.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Приложение к Положению об определении размера и условий оплаты труда Главы Шумихинского муниципального округа Курганской области, осуществляющего свои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полномочия на постоянной основе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 размера и выплаты ежемесячного денежного поощрения Главе Шумихинского муниципального округа Курганской области,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осуществляющему</w:t>
      </w:r>
      <w:proofErr w:type="gramEnd"/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свои полномочия на постоянной основе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6B22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определения размера и выплаты ежемесячного денежного поощрения Главе Шумихинского муниципального округа Курганской области,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t>осуществляющему</w:t>
      </w:r>
      <w:proofErr w:type="gramEnd"/>
      <w:r w:rsidRPr="003A1501">
        <w:rPr>
          <w:rFonts w:ascii="Times New Roman" w:eastAsia="Times New Roman" w:hAnsi="Times New Roman" w:cs="Times New Roman"/>
          <w:sz w:val="24"/>
          <w:szCs w:val="24"/>
        </w:rPr>
        <w:t xml:space="preserve"> свои полномочия на постоянной основе (далее - Глава), определяет порядок выплаты Главе ежемесячного денежного поощрения (далее - Порядок).</w:t>
      </w:r>
    </w:p>
    <w:p w:rsidR="003A1501" w:rsidRPr="003A1501" w:rsidRDefault="003A1501" w:rsidP="006B22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Начисление и выплата ежемесячного денежного поощрения производится за фактически отработанное время одновременно с выплатой должностного оклада.</w:t>
      </w:r>
    </w:p>
    <w:p w:rsidR="003A1501" w:rsidRPr="003A1501" w:rsidRDefault="003A1501" w:rsidP="006B22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Размер ежемесячного денежного поощрения Главы устанавливается в размере от 1 до 1,5 должностных окладов Главы.</w:t>
      </w:r>
    </w:p>
    <w:p w:rsidR="003A1501" w:rsidRPr="003A1501" w:rsidRDefault="003A1501" w:rsidP="006B22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Время нахождения Главы в ежегодном оплачиваемом отпуске, отпуске по беременности и родам, в учебном отпуске, в период получения пособия по временной нетрудоспособности и другие периоды, когда Глава фактически не работал, не учитывается в расчетном периоде для начисления ежемесячного денежного поощрения.</w:t>
      </w:r>
    </w:p>
    <w:p w:rsidR="003A1501" w:rsidRPr="003A1501" w:rsidRDefault="003A1501" w:rsidP="006B22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В случае неудовлетворительной оценки деятельности Главы по результатам ежегодного отчета перед представительным органом Шумихинского муниципального округа Курганской области (далее – Дума) ежемесячное денежное поощрение Главе не выплачивается в течение 3 месяцев.</w:t>
      </w:r>
    </w:p>
    <w:p w:rsidR="003A1501" w:rsidRPr="003A1501" w:rsidRDefault="003A1501" w:rsidP="006B22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501">
        <w:rPr>
          <w:rFonts w:ascii="Times New Roman" w:eastAsia="Times New Roman" w:hAnsi="Times New Roman" w:cs="Times New Roman"/>
          <w:sz w:val="24"/>
          <w:szCs w:val="24"/>
        </w:rPr>
        <w:t>В случаях предусмотренных пунктами 1, 2 части 1 статьи 74, а также пунктами 1, 2, 4, 5 части 2 статьи 74.1 Федерального закона от 6 октября 2003 года № 131-ФЗ «Об общих принципах организации местного самоуправления в Российской Федерации», размер ежемесячного денежного поощрения Главе может быть снижен Думой до 80% от суммы ежемесячного денежного поощрения.</w:t>
      </w:r>
      <w:proofErr w:type="gramEnd"/>
    </w:p>
    <w:p w:rsidR="003A1501" w:rsidRPr="003A1501" w:rsidRDefault="003A1501" w:rsidP="006B22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Решение Думы, указанное в пункте 6 настоящего Порядка, принимается простым большинством голосов депутатов представительного органа и оформляется муниципальным правовым актом.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A1501" w:rsidRPr="003A1501" w:rsidRDefault="003A1501" w:rsidP="003A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5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B2284" w:rsidRPr="003A1501" w:rsidRDefault="006B2284" w:rsidP="003A1501"/>
    <w:sectPr w:rsidR="006B2284" w:rsidRPr="003A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771"/>
    <w:multiLevelType w:val="multilevel"/>
    <w:tmpl w:val="32A0B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C07AF"/>
    <w:multiLevelType w:val="multilevel"/>
    <w:tmpl w:val="FBEAD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D4B7A"/>
    <w:multiLevelType w:val="multilevel"/>
    <w:tmpl w:val="79A0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B235A"/>
    <w:multiLevelType w:val="multilevel"/>
    <w:tmpl w:val="FE9C65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33BDB"/>
    <w:multiLevelType w:val="multilevel"/>
    <w:tmpl w:val="0AD88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238FF"/>
    <w:multiLevelType w:val="multilevel"/>
    <w:tmpl w:val="94C029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67F63"/>
    <w:multiLevelType w:val="multilevel"/>
    <w:tmpl w:val="9F64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A7578"/>
    <w:multiLevelType w:val="multilevel"/>
    <w:tmpl w:val="C2109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31C5E"/>
    <w:multiLevelType w:val="multilevel"/>
    <w:tmpl w:val="02AC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C7910"/>
    <w:multiLevelType w:val="multilevel"/>
    <w:tmpl w:val="5F36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3021A6"/>
    <w:rsid w:val="00394731"/>
    <w:rsid w:val="003A1501"/>
    <w:rsid w:val="00656828"/>
    <w:rsid w:val="006B2284"/>
    <w:rsid w:val="007023C3"/>
    <w:rsid w:val="0070558C"/>
    <w:rsid w:val="008B7784"/>
    <w:rsid w:val="00950CF5"/>
    <w:rsid w:val="00A55078"/>
    <w:rsid w:val="00A9418B"/>
    <w:rsid w:val="00C21950"/>
    <w:rsid w:val="00C52699"/>
    <w:rsid w:val="00C93B14"/>
    <w:rsid w:val="00CF39F3"/>
    <w:rsid w:val="00E102D8"/>
    <w:rsid w:val="00E50272"/>
    <w:rsid w:val="00EA6087"/>
    <w:rsid w:val="00F2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8070</Characters>
  <Application>Microsoft Office Word</Application>
  <DocSecurity>0</DocSecurity>
  <Lines>67</Lines>
  <Paragraphs>18</Paragraphs>
  <ScaleCrop>false</ScaleCrop>
  <Company>Microsoft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2022-09-29T12:41:00Z</dcterms:created>
  <dcterms:modified xsi:type="dcterms:W3CDTF">2022-09-29T12:41:00Z</dcterms:modified>
</cp:coreProperties>
</file>