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82" w:rsidRDefault="00034E82" w:rsidP="00034E82">
      <w:pPr>
        <w:pStyle w:val="a3"/>
        <w:jc w:val="center"/>
      </w:pPr>
      <w:r>
        <w:rPr>
          <w:rStyle w:val="a4"/>
        </w:rPr>
        <w:t>КУРГАНСКАЯ ОБЛАСТЬ</w:t>
      </w:r>
    </w:p>
    <w:p w:rsidR="00034E82" w:rsidRDefault="00034E82" w:rsidP="00034E82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034E82" w:rsidRDefault="00034E82" w:rsidP="00034E82">
      <w:pPr>
        <w:pStyle w:val="a3"/>
        <w:jc w:val="center"/>
      </w:pPr>
      <w:r>
        <w:rPr>
          <w:rStyle w:val="a4"/>
        </w:rPr>
        <w:t> </w:t>
      </w:r>
    </w:p>
    <w:p w:rsidR="00034E82" w:rsidRDefault="00034E82" w:rsidP="00034E82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034E82" w:rsidRDefault="00034E82" w:rsidP="00034E82">
      <w:pPr>
        <w:pStyle w:val="a3"/>
        <w:jc w:val="center"/>
      </w:pPr>
      <w:r>
        <w:rPr>
          <w:rStyle w:val="a4"/>
        </w:rPr>
        <w:t>КУРГАНСКОЙ ОБЛАСТИ</w:t>
      </w:r>
    </w:p>
    <w:p w:rsidR="00034E82" w:rsidRDefault="00034E82" w:rsidP="00034E82">
      <w:pPr>
        <w:pStyle w:val="a3"/>
        <w:jc w:val="center"/>
      </w:pPr>
      <w:r>
        <w:t> </w:t>
      </w:r>
    </w:p>
    <w:p w:rsidR="00034E82" w:rsidRDefault="00034E82" w:rsidP="00034E82">
      <w:pPr>
        <w:pStyle w:val="a3"/>
        <w:jc w:val="center"/>
      </w:pPr>
      <w:r>
        <w:t>РЕШЕНИЕ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от 29.04.2021 года  № 140</w:t>
      </w:r>
    </w:p>
    <w:p w:rsidR="00034E82" w:rsidRDefault="00034E82" w:rsidP="00034E82">
      <w:pPr>
        <w:pStyle w:val="a3"/>
      </w:pPr>
      <w:r>
        <w:t>         г. Шумиха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  <w:jc w:val="center"/>
      </w:pPr>
      <w:r>
        <w:rPr>
          <w:rStyle w:val="a4"/>
        </w:rPr>
        <w:t> О  порядке оплаты труда муниципальных служащих  Администрации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 в целях установления размера должностного оклада муниципальных служащих Администрации Шумихинского муниципального округа Курганской области, а также размера ежемесячных и иных дополнительных выплат и порядка их осуществления Дума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РЕШИЛА:</w:t>
      </w:r>
    </w:p>
    <w:p w:rsidR="00034E82" w:rsidRDefault="00034E82" w:rsidP="00C34B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Утвердить Порядок оплаты труда муниципальных служащих Администрации Шумихинского муниципального округа Курганской области согласно приложению к настоящему решению.</w:t>
      </w:r>
    </w:p>
    <w:p w:rsidR="00034E82" w:rsidRDefault="00034E82" w:rsidP="00C34B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Признать утратившими силу решение Думы Шумихинского муниципального округа Курганской области от 25.12.2020 г. №71 «Об утверждении Положения о денежном содержании муниципальных служащих Администрации Шумихинского муниципального округа Курганской области», решение Думы Шумихинского муниципального округа Курганской области от 25.12.2020 г. №64 «О должностных окладах муниципальных служащих Администрации Шумихинского муниципального округа Курганской области и ее отраслевых (функциональных) органов.</w:t>
      </w:r>
    </w:p>
    <w:p w:rsidR="00034E82" w:rsidRDefault="00034E82" w:rsidP="00C34B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>Опубликовать настоящее решение в информационном бюллетени «Официальный вестник Администрации Шумихинского муниципального округа».</w:t>
      </w:r>
    </w:p>
    <w:p w:rsidR="00034E82" w:rsidRDefault="00034E82" w:rsidP="00C34B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Настоящее решение распространяется на правоотношения, начиная с 1 апреля 2021 года.</w:t>
      </w:r>
    </w:p>
    <w:p w:rsidR="00034E82" w:rsidRDefault="00034E82" w:rsidP="00C34B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Контроль за исполнением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Председатель Думы</w:t>
      </w:r>
    </w:p>
    <w:p w:rsidR="00034E82" w:rsidRDefault="00034E82" w:rsidP="00034E82">
      <w:pPr>
        <w:pStyle w:val="a3"/>
      </w:pPr>
      <w:r>
        <w:t>Шумихинского муниципального округа                                                                     </w:t>
      </w:r>
    </w:p>
    <w:p w:rsidR="00034E82" w:rsidRDefault="00034E82" w:rsidP="00034E82">
      <w:pPr>
        <w:pStyle w:val="a3"/>
      </w:pPr>
      <w:r>
        <w:t>Курганской области                                                                                                  А.М.Чичиланов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Глава</w:t>
      </w:r>
    </w:p>
    <w:p w:rsidR="00034E82" w:rsidRDefault="00034E82" w:rsidP="00034E82">
      <w:pPr>
        <w:pStyle w:val="a3"/>
      </w:pPr>
      <w:r>
        <w:t>Шумихинского муниципального округа</w:t>
      </w:r>
    </w:p>
    <w:p w:rsidR="00034E82" w:rsidRDefault="00034E82" w:rsidP="00034E82">
      <w:pPr>
        <w:pStyle w:val="a3"/>
      </w:pPr>
      <w:r>
        <w:t>Курганской области                                                                                           С.И.Максимовских</w:t>
      </w:r>
    </w:p>
    <w:p w:rsidR="00034E82" w:rsidRDefault="00034E82" w:rsidP="00034E82">
      <w:pPr>
        <w:pStyle w:val="a3"/>
      </w:pPr>
      <w:r>
        <w:t>Приложение к решению Думы Шумихинского муниципального округа  Курганской области от 29.04.2021 года № 140 «О порядке оплаты труда муниципальных служащих Администрации Шумихинского муниципального округа Курганской области»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ПОРЯДОК</w:t>
      </w:r>
    </w:p>
    <w:p w:rsidR="00034E82" w:rsidRDefault="00034E82" w:rsidP="00034E82">
      <w:pPr>
        <w:pStyle w:val="a3"/>
      </w:pPr>
      <w:r>
        <w:rPr>
          <w:rStyle w:val="a4"/>
        </w:rPr>
        <w:t xml:space="preserve">ОПЛАТЫ ТРУДА МУНИЦИПАЛЬНЫХ СЛУЖАЩИХ АДМИНИСТРАЦИИ ШУМИХИНСКОГО МУНИЦИПАЛЬНОГО ОКРУГА КУРГАНСКОЙ ОБЛАСТИ                       </w:t>
      </w: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C34B9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Настоящий порядок оплаты труда муниципальных служащих Администрации Шумихинского муниципального округа  Курганской  области  (далее - порядок) разработан в</w:t>
      </w:r>
    </w:p>
    <w:p w:rsidR="00034E82" w:rsidRDefault="00034E82" w:rsidP="00034E82">
      <w:pPr>
        <w:pStyle w:val="a3"/>
      </w:pPr>
      <w:r>
        <w:t xml:space="preserve">соответствии со статьей 22 Федерального закона от 2 марта 2007 года № 25-ФЗ «О муниципальной службе в российской федерации», статьей 4 Закона Курганской области от 30 мая 2007 года № 251 «О регулировании отдельных положений муниципальной службы в Курганской области» и устанавливает размеры должностных окладов муниципальных служащих Администрации  Шумихинского муниципального округа </w:t>
      </w:r>
      <w:r>
        <w:lastRenderedPageBreak/>
        <w:t>Курганской области</w:t>
      </w:r>
      <w:r>
        <w:rPr>
          <w:rStyle w:val="a4"/>
        </w:rPr>
        <w:t xml:space="preserve">, </w:t>
      </w:r>
      <w:r>
        <w:t>а также  размер  ежемесячных  и  иных  дополнительных  выплат и порядок их осуществления.</w:t>
      </w:r>
    </w:p>
    <w:p w:rsidR="00034E82" w:rsidRDefault="00034E82" w:rsidP="00C34B9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Оплата труда муниципального служащего Администрации Шумихинского муниципального округа Курганской области (далее —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Курганской области от 30 мая 2007 года № 251 «О регулировании отдельных положений муниципальной службы в Курганской области».</w:t>
      </w:r>
    </w:p>
    <w:p w:rsidR="00034E82" w:rsidRDefault="00034E82" w:rsidP="00C34B9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Минимальный размер должностного оклада устанавливается в процентном отношении к должностному окладу Главы Шумихинского муниципального округа Курганской области.</w:t>
      </w:r>
    </w:p>
    <w:p w:rsidR="00034E82" w:rsidRDefault="00034E82" w:rsidP="00034E82">
      <w:pPr>
        <w:pStyle w:val="a3"/>
      </w:pPr>
      <w:r>
        <w:t>            Размеры должностных окладов устанавливаются согласно приложению к Порядку.</w:t>
      </w:r>
    </w:p>
    <w:p w:rsidR="00034E82" w:rsidRDefault="00034E82" w:rsidP="00C34B9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 ежемесячным и иным дополнительным выплатам, входящим в состав денежного содержания муниципального служащего, относятся:</w:t>
      </w:r>
    </w:p>
    <w:p w:rsidR="00034E82" w:rsidRDefault="00034E82" w:rsidP="00C34B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ежемесячная надбавка к должностному окладу за выслугу лет на муниципальной службе;</w:t>
      </w:r>
    </w:p>
    <w:p w:rsidR="00034E82" w:rsidRDefault="00034E82" w:rsidP="00C34B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ежемесячная надбавка к должностному окладу за особые условия муниципальной службы;</w:t>
      </w:r>
    </w:p>
    <w:p w:rsidR="00034E82" w:rsidRDefault="00034E82" w:rsidP="00C34B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034E82" w:rsidRDefault="00034E82" w:rsidP="00C34B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ежемесячная надбавка к должностному окладу за классный чин муниципальных служащих в Курганской области;</w:t>
      </w:r>
    </w:p>
    <w:p w:rsidR="00034E82" w:rsidRDefault="00034E82" w:rsidP="00C34B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сложности.</w:t>
      </w:r>
    </w:p>
    <w:p w:rsidR="00034E82" w:rsidRDefault="00034E82" w:rsidP="00C34B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Ежемесячная надбавка к должностному окладу за выслугу лет на муниципальной службе определяется Законом Курганской области от 30 мая 2007 года № 251 «О регулировании отдельных положений муниципальной службы в Курганской области» в процентом отношении к должностному окладу муниципального служащего в следующих размерах:</w:t>
      </w:r>
    </w:p>
    <w:p w:rsidR="00034E82" w:rsidRDefault="00034E82" w:rsidP="00C34B9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при стаже муниципальной службы от 1 года до 5 лет - 10 процентов должностного оклада;</w:t>
      </w:r>
    </w:p>
    <w:p w:rsidR="00034E82" w:rsidRDefault="00034E82" w:rsidP="00C34B9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при стаже муниципальной службы от 5 лет до 10 лет - 15 процентов должностного оклада;</w:t>
      </w:r>
    </w:p>
    <w:p w:rsidR="00034E82" w:rsidRDefault="00034E82" w:rsidP="00C34B9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при стаже муниципальной службы от 10 лет до 15 лет - 20 процентов должностного оклада;</w:t>
      </w:r>
    </w:p>
    <w:p w:rsidR="00034E82" w:rsidRDefault="00034E82" w:rsidP="00C34B9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при стаже муниципальной службы свыше 15 лет - 30 процентов должностного оклада.</w:t>
      </w:r>
    </w:p>
    <w:p w:rsidR="00034E82" w:rsidRDefault="00034E82" w:rsidP="00034E82">
      <w:pPr>
        <w:pStyle w:val="a3"/>
      </w:pPr>
      <w:r>
        <w:t>Ежемесячная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правового акта представителя нанимателя (работодателя).</w:t>
      </w:r>
    </w:p>
    <w:p w:rsidR="00034E82" w:rsidRDefault="00034E82" w:rsidP="00034E82">
      <w:pPr>
        <w:pStyle w:val="a3"/>
      </w:pPr>
      <w:r>
        <w:t>Размер ежемесячной надбавки к должностному окладу за выслугу лет на муниципальной службе подлежит изменению со дня достижения муниципальным служащим полных пяти, десяти и пятнадцати лет стажа муниципальной службы соответственно.</w:t>
      </w:r>
    </w:p>
    <w:p w:rsidR="00034E82" w:rsidRDefault="00034E82" w:rsidP="00C34B9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Ежемесячная надбавка к должностному окладу за особые условия муниципальной службы устанавливается представителем нанимателя (работодателем) при назначении гражданина российской федерации,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на должность </w:t>
      </w:r>
      <w:r>
        <w:lastRenderedPageBreak/>
        <w:t>муниципальной службы или при переводе муниципального служащего на другую должность муниципальной службы с учетом сложности или напряженности труда, неблагоприятных условий, специального режима работы в процентном отношении к должностному окладу.</w:t>
      </w:r>
    </w:p>
    <w:p w:rsidR="00034E82" w:rsidRDefault="00034E82" w:rsidP="00034E82">
      <w:pPr>
        <w:pStyle w:val="a3"/>
      </w:pPr>
      <w:r>
        <w:t>В случае если муниципальный служащий входит в состав структурного подразделения органа  местного самоуправления  Администрации  Шумихинского  муниципального  округа</w:t>
      </w:r>
    </w:p>
    <w:p w:rsidR="00034E82" w:rsidRDefault="00034E82" w:rsidP="00034E82">
      <w:pPr>
        <w:pStyle w:val="a3"/>
      </w:pPr>
      <w:r>
        <w:t>мотивированное предложение о размере ежемесячной надбавки к должностному окладу за особые условия муниципальной службы представителю нанимателя (работодателю) вносит непосредственный руководитель муниципального служащего.</w:t>
      </w:r>
    </w:p>
    <w:p w:rsidR="00034E82" w:rsidRDefault="00034E82" w:rsidP="00034E82">
      <w:pPr>
        <w:pStyle w:val="a3"/>
      </w:pPr>
      <w:r>
        <w:t>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034E82" w:rsidRDefault="00034E82" w:rsidP="00C34B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профессиональный уровень исполнения муниципальным служащим должностных обязанностей;</w:t>
      </w:r>
    </w:p>
    <w:p w:rsidR="00034E82" w:rsidRDefault="00034E82" w:rsidP="00C34B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сложность и срочность выполняемой работы, знание и правильное применение соответствующих нормативных правовых актов;</w:t>
      </w:r>
    </w:p>
    <w:p w:rsidR="00034E82" w:rsidRDefault="00034E82" w:rsidP="00C34B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компетентность при выполнении наиболее важных, сложных и ответственных заданий и поручений;</w:t>
      </w:r>
    </w:p>
    <w:p w:rsidR="00034E82" w:rsidRDefault="00034E82" w:rsidP="00C34B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034E82" w:rsidRDefault="00034E82" w:rsidP="00034E82">
      <w:pPr>
        <w:pStyle w:val="a3"/>
      </w:pPr>
      <w:r>
        <w:t>Предельный размер ежемесячной надбавки к должностному окладу за особые условия муниципальной службы не может превышать 20 процентов должностного оклада.</w:t>
      </w:r>
    </w:p>
    <w:p w:rsidR="00034E82" w:rsidRDefault="00034E82" w:rsidP="00034E82">
      <w:pPr>
        <w:pStyle w:val="a3"/>
      </w:pPr>
      <w:r>
        <w:t>Размер ежемесячной надбавки к должностному окладу за особые условия муниципальной службы может быть изменен по решению представителем нанимателя (работодателя), принятому на основании мотивированного представления непосредственного руководителя муниципального служащего, в следующих случаях:</w:t>
      </w:r>
    </w:p>
    <w:p w:rsidR="00034E82" w:rsidRDefault="00034E82" w:rsidP="00C34B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при изменении степени сложности или напряженности труда муниципального служащего;</w:t>
      </w:r>
    </w:p>
    <w:p w:rsidR="00034E82" w:rsidRDefault="00034E82" w:rsidP="00C34B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при изменении иных условий труда муниципального служащего с учетом критериев, указанных в абзаце третьем пункта 6 настоящего Порядка.</w:t>
      </w:r>
    </w:p>
    <w:p w:rsidR="00034E82" w:rsidRDefault="00034E82" w:rsidP="00C34B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законодательством порядке допуск к сведениям, составляющим государственную тайну, в порядке и размерах, определяемых действующим законодательством о государственной тайне.</w:t>
      </w:r>
    </w:p>
    <w:p w:rsidR="00034E82" w:rsidRDefault="00034E82" w:rsidP="00C34B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Размер ежемесячной надбавки к должностному окладу за классный чин муниципальных служащих в курганской области определяется Законом Курганской области от 30 мая 2007 года № 251 «О регулировании отдельных положений муниципальной службы в Курганской области».</w:t>
      </w:r>
    </w:p>
    <w:p w:rsidR="00034E82" w:rsidRDefault="00034E82" w:rsidP="00034E82">
      <w:pPr>
        <w:pStyle w:val="a3"/>
      </w:pPr>
      <w:r>
        <w:t>Выплата ежемесячной надбавки к должностному окладу за классный чин муниципальных служащих в Курганской области производится на основании правового акта представителя нанимателя (работодателя) со дня присвоения муниципальному служащему классного чина муниципальных служащих в Курганской области.</w:t>
      </w:r>
    </w:p>
    <w:p w:rsidR="00034E82" w:rsidRDefault="00034E82" w:rsidP="00C34B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Денежное вознаграждение муниципальному служащему в виде премий по итогам работы за месяц, единовременное денежное вознаграждение по итогам работы за календарный год, за исполнение служебных заданий особой важности или сложности выплачивается  либо в абсолютном размере (в рублях), либо в процентах к должностному окладу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034E82" w:rsidRDefault="00034E82" w:rsidP="00C34B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Выплата премии по итогам работы за месяц производится одновременно с выплатой других составляющих денежного содержания муниципального служащего за текущий месяц.</w:t>
      </w:r>
    </w:p>
    <w:p w:rsidR="00034E82" w:rsidRDefault="00034E82" w:rsidP="00C34B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Муниципальному служащему, отработавшему неполный рабочий месяц, премия по итогам работы за месяц выплачивается за время, фактически отработанное муниципальным служащим, в которое не включается время нахождения муниципального служащего в ежегодном, дополнительном, учебном отпуске, отпуске без сохранения заработной платы, время болезни.</w:t>
      </w:r>
    </w:p>
    <w:p w:rsidR="00034E82" w:rsidRDefault="00034E82" w:rsidP="00034E82">
      <w:pPr>
        <w:pStyle w:val="a3"/>
      </w:pPr>
      <w:r>
        <w:t>Представитель нанимателя (работодатель) может принять решение о выплате премии по итогам работы за месяц муниципальному служащему, отработавшему неполный рабочий месяц, в полном объеме, если в течение этого месяца муниципальным служащим качественно и оперативно были  выполнены задания (поручения) высокой напряженности и интенсивности (большой объем, выполнение срочных и неотложных поручений, а также заданий, требующих повышенного внимания).</w:t>
      </w:r>
    </w:p>
    <w:p w:rsidR="00034E82" w:rsidRDefault="00034E82" w:rsidP="00C34B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Размер премии по итогам работы за месяц муниципального служащего может быть снижен либо муниципальный служащий может быть лишен премии по итогам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034E82" w:rsidRDefault="00034E82" w:rsidP="00C34B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Муниципальным служащим, не имеющим дисциплинарных взысканий, по итогам работы за календарный год единовременно выплачивается денежное вознаграждение пропорционально отработанному ими времени.</w:t>
      </w:r>
    </w:p>
    <w:p w:rsidR="00034E82" w:rsidRDefault="00034E82" w:rsidP="00034E82">
      <w:pPr>
        <w:pStyle w:val="a3"/>
      </w:pPr>
      <w:r>
        <w:t>Время нахождения муниципального служащего в ежегодном оплачиваемом отпуске включается в расчетный период для начисления единовременного денежного вознаграждения по итогам работы за календарный год.</w:t>
      </w:r>
    </w:p>
    <w:p w:rsidR="00034E82" w:rsidRDefault="00034E82" w:rsidP="00C34B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Муниципальным служащим при увольнении с муниципальной службы (за исключением муниципальных служащих, уволенных с муниципальной службы по основаниям, установленным пунктами 3, 5 - 7, 9 - 11 части первой статьи 81 Трудового Кодекса Российской Федерации) до истечения календарного года, не имеющим на момент увольнения с муниципальной службы дисциплинарного взыскания, выплата единовременного денежного вознаграждения по итогам работы за календарный год производится за фактически отработанное время.</w:t>
      </w:r>
    </w:p>
    <w:p w:rsidR="00034E82" w:rsidRDefault="00034E82" w:rsidP="00C34B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За исполнение служебных заданий особой важности или сложности муниципальному служащему единовременно один раз в год выплачивается денежное вознаграждение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034E82" w:rsidRDefault="00034E82" w:rsidP="00034E82">
      <w:pPr>
        <w:pStyle w:val="a3"/>
      </w:pPr>
      <w:r>
        <w:t xml:space="preserve">Единовременное денежное вознаграждение за исполнение служебных заданий особой важности или сложности выплачивается в целях обеспечения материальной заинтересованности муниципальных служащих в своевременном и качественном </w:t>
      </w:r>
      <w:r>
        <w:lastRenderedPageBreak/>
        <w:t>выполнении своих служебных обязанностей, повышении ответственности за порученное направление деятельности в области муниципального управления.</w:t>
      </w:r>
    </w:p>
    <w:p w:rsidR="00034E82" w:rsidRDefault="00034E82" w:rsidP="00034E82">
      <w:pPr>
        <w:pStyle w:val="a3"/>
      </w:pPr>
      <w:r>
        <w:t>Размер единовременного денежного вознаграждения за исполнение служебных заданий особой важности или сложности устанавливается правовым актом представителя нанимателя (работодателя) в отношении муниципального служащего в пределах средств, предусмотренных фондом оплаты труда муниципальных служащих Администрации Шумихинского муниципального округа Курганской области.</w:t>
      </w:r>
    </w:p>
    <w:p w:rsidR="00034E82" w:rsidRDefault="00034E82" w:rsidP="00C34B9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Муниципальным служащим выплачивается материальная помощь за счет средств фонда оплаты труда муниципальных служащих Администрации Шумихинского муниципального в размере не более двух должностных окладов в год.</w:t>
      </w:r>
    </w:p>
    <w:p w:rsidR="00034E82" w:rsidRDefault="00034E82" w:rsidP="00034E82">
      <w:pPr>
        <w:pStyle w:val="a3"/>
      </w:pPr>
      <w:r>
        <w:t>Порядок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:rsidR="00034E82" w:rsidRDefault="00034E82" w:rsidP="00C34B9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Муниципальным служащим производятся другие выплаты, предусмотренные федеральным законодательством.</w:t>
      </w:r>
    </w:p>
    <w:p w:rsidR="00034E82" w:rsidRDefault="00034E82" w:rsidP="00C34B9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Для обеспечения своевременной  и полной выплаты муниципальным служащим денежного содержания ежегодно формируется фонд оплаты труда муниципальных служащих Администрации Шумихинского муниципального округа.</w:t>
      </w:r>
    </w:p>
    <w:p w:rsidR="00034E82" w:rsidRDefault="00034E82" w:rsidP="00C34B9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Формирование фонда оплаты труда муниципальных служащих Администрации Шумихинского муниципального округа осуществляется в следующем размере: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должностной оклад - в размере двенадцати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ежемесячная надбавка к должностному окладу за выслугу лет на муниципальной службе - в размере 4-х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ежемесячная надбавка к должностному окладу за особые условия муниципальной службы - в размере 2,5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ежемесячная процентная надбавка к должностному окладу за работу со сведениями, составляющими государственную тайну, - в размере 1,5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ежемесячная надбавка к должностному окладу за классный чин муниципальных служащих в курганской области - в размере 2-х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денежное вознаграждение муниципальному служащему в виде премий по итогам работы за месяц - в размере 3-х должностных окладов;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единовременное денежное вознаграждение по итогам работы за календарный год - в размере 1 должностного оклада;</w:t>
      </w:r>
    </w:p>
    <w:p w:rsidR="00034E82" w:rsidRDefault="00034E82" w:rsidP="00C34B9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единовременное денежное вознаграждение за исполнение служебных заданий особой важности или сложности - в размере 1 должностного оклада.</w:t>
      </w:r>
    </w:p>
    <w:p w:rsidR="00034E82" w:rsidRDefault="00034E82" w:rsidP="00C34B9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Представитель нанимателя (работодатель) вправе перераспределять средства фонда оплаты труда муниципальных служащих Администрации Шумихинского муниципального округа между выплатами, предусмотренными пунктом 4 настоящего Порядка. </w:t>
      </w:r>
    </w:p>
    <w:p w:rsidR="00034E82" w:rsidRDefault="00034E82" w:rsidP="00C34B91">
      <w:pPr>
        <w:numPr>
          <w:ilvl w:val="1"/>
          <w:numId w:val="18"/>
        </w:numPr>
        <w:spacing w:before="100" w:beforeAutospacing="1" w:after="100" w:afterAutospacing="1" w:line="240" w:lineRule="auto"/>
      </w:pPr>
      <w:r>
        <w:t>Экономия по фонду оплаты труда муниципальных служащих Администрации Шумихинского муниципального округа остается в распоряжении органа местного самоуправления Администрации Шумихинского муниципального округа и используется в текущем финансовом году на выплату денежного вознаграждения муниципальному служащему в виде премий по итогам работы за месяц, единовременного денежного вознаграждения по итогам работы за календарный год, за исполнение служебных заданий особой важности или сложности, материальной помощи муниципальному служащему.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Приложение 1  к Порядку оплаты 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муниципального 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 xml:space="preserve">РАЗМЕРЫ ДОЛЖНОСТНЫХ ОКЛАДОВ МУНИЦИПАЛЬНЫХ СЛУЖАЩИХ АДМИНИСТРАЦИИ ШУМИХИНСКОГО МУНИЦИПАЛЬНОГО ОКРУГА КУРГАНСКОЙ ОБЛАСТИ    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4"/>
        <w:gridCol w:w="1751"/>
      </w:tblGrid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a3"/>
            </w:pPr>
            <w:r>
              <w:t>Наименование должности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1.Первый заместитель Главы Шумихинского муниципального округа Курганской области</w:t>
            </w:r>
          </w:p>
          <w:p w:rsidR="00034E82" w:rsidRDefault="00034E82">
            <w:pPr>
              <w:pStyle w:val="a3"/>
            </w:pPr>
            <w:r>
              <w:t>2.Заместитель Главы Шумихинского муниципального округа Курганской области</w:t>
            </w:r>
          </w:p>
          <w:p w:rsidR="00034E82" w:rsidRDefault="00034E82">
            <w:pPr>
              <w:pStyle w:val="a3"/>
            </w:pPr>
            <w:r>
              <w:t>3.Управляющий делами Администрации Шумихинского муниципального округа Курганской области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95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87</w:t>
            </w:r>
          </w:p>
          <w:p w:rsidR="00034E82" w:rsidRDefault="00034E82">
            <w:pPr>
              <w:pStyle w:val="a3"/>
            </w:pPr>
            <w:r>
              <w:t>           86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a3"/>
            </w:pPr>
            <w:r>
              <w:rPr>
                <w:rStyle w:val="a4"/>
              </w:rPr>
              <w:t>Отдел контрольно-организационной и кадровой работы</w:t>
            </w:r>
          </w:p>
          <w:p w:rsidR="00034E82" w:rsidRDefault="00034E82">
            <w:pPr>
              <w:pStyle w:val="a3"/>
            </w:pPr>
            <w:r>
              <w:t>1.      Руководитель структурного подразделения</w:t>
            </w:r>
          </w:p>
          <w:p w:rsidR="00034E82" w:rsidRDefault="00034E82">
            <w:pPr>
              <w:pStyle w:val="a3"/>
            </w:pPr>
            <w:r>
              <w:t>2.      Главный специалист  структурного подразделения</w:t>
            </w:r>
          </w:p>
          <w:p w:rsidR="00034E82" w:rsidRDefault="00034E82">
            <w:pPr>
              <w:pStyle w:val="a3"/>
            </w:pPr>
            <w:r>
              <w:t>3.      Ведущий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4.      Специалист I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67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          29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Правовой отдел</w:t>
            </w:r>
          </w:p>
          <w:p w:rsidR="00034E82" w:rsidRDefault="00034E82">
            <w:pPr>
              <w:pStyle w:val="a3"/>
            </w:pPr>
            <w:r>
              <w:t>1.Руководитель структурного подразделения</w:t>
            </w:r>
          </w:p>
          <w:p w:rsidR="00034E82" w:rsidRDefault="00034E82">
            <w:pPr>
              <w:pStyle w:val="a3"/>
            </w:pPr>
            <w:r>
              <w:t>   2.Главный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3.Ведущий специалист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67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Отдел экономики</w:t>
            </w:r>
          </w:p>
          <w:p w:rsidR="00034E82" w:rsidRDefault="00034E82" w:rsidP="00C34B9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lastRenderedPageBreak/>
              <w:t>Руководитель структурного подразделения</w:t>
            </w:r>
          </w:p>
          <w:p w:rsidR="00034E82" w:rsidRDefault="00034E82" w:rsidP="00C34B9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>Главный специалист структурного подразделения</w:t>
            </w:r>
          </w:p>
          <w:p w:rsidR="00034E82" w:rsidRDefault="00034E82" w:rsidP="00C34B9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Ведущий специалист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lastRenderedPageBreak/>
              <w:t> </w:t>
            </w:r>
          </w:p>
          <w:p w:rsidR="00034E82" w:rsidRDefault="00034E82">
            <w:pPr>
              <w:pStyle w:val="a3"/>
            </w:pPr>
            <w:r>
              <w:lastRenderedPageBreak/>
              <w:t>67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lastRenderedPageBreak/>
              <w:t>Сектор централизованного учета и отчетности</w:t>
            </w:r>
          </w:p>
          <w:p w:rsidR="00034E82" w:rsidRDefault="00034E82">
            <w:pPr>
              <w:pStyle w:val="a3"/>
            </w:pPr>
            <w:r>
              <w:t>1.Руководитель структурного подразделения</w:t>
            </w:r>
          </w:p>
          <w:p w:rsidR="00034E82" w:rsidRDefault="00034E82">
            <w:pPr>
              <w:pStyle w:val="a3"/>
            </w:pPr>
            <w:r>
              <w:t>2. Главный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3. Ведущий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4. Специалист 1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29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Сектор ГО и ЧС, мобилизационной работе</w:t>
            </w:r>
          </w:p>
          <w:p w:rsidR="00034E82" w:rsidRDefault="00034E82">
            <w:pPr>
              <w:pStyle w:val="a3"/>
            </w:pPr>
            <w:r>
              <w:t>1.Руководитель структурного подразделения</w:t>
            </w:r>
          </w:p>
          <w:p w:rsidR="00034E82" w:rsidRDefault="00034E82">
            <w:pPr>
              <w:pStyle w:val="a3"/>
            </w:pPr>
            <w:r>
              <w:t>2.Ведущий специалист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Архивная служба</w:t>
            </w:r>
          </w:p>
          <w:p w:rsidR="00034E82" w:rsidRDefault="00034E82">
            <w:pPr>
              <w:pStyle w:val="a3"/>
            </w:pPr>
            <w:r>
              <w:t>1.Главный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   2. Ведущий специалист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Сектор административного и муниципального контроля</w:t>
            </w:r>
          </w:p>
          <w:p w:rsidR="00034E82" w:rsidRDefault="00034E82" w:rsidP="00C34B9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>Руководитель структурного подразделения</w:t>
            </w:r>
          </w:p>
          <w:p w:rsidR="00034E82" w:rsidRDefault="00034E82" w:rsidP="00C34B9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Специалист 1 категории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29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Специалист, исполняющий отдельные государственные полномочия </w:t>
            </w:r>
          </w:p>
          <w:p w:rsidR="00034E82" w:rsidRDefault="00034E82">
            <w:pPr>
              <w:pStyle w:val="a3"/>
            </w:pPr>
            <w:r>
              <w:t>1.Главный специалист по делам   несовершеннолетних и защите их прав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</w:tc>
      </w:tr>
      <w:tr w:rsidR="00034E82" w:rsidTr="00034E82">
        <w:trPr>
          <w:tblCellSpacing w:w="15" w:type="dxa"/>
        </w:trPr>
        <w:tc>
          <w:tcPr>
            <w:tcW w:w="8160" w:type="dxa"/>
            <w:vAlign w:val="center"/>
            <w:hideMark/>
          </w:tcPr>
          <w:p w:rsidR="00034E82" w:rsidRDefault="00034E82">
            <w:pPr>
              <w:pStyle w:val="3"/>
            </w:pPr>
            <w:r>
              <w:t>Сектор по делам молодежи, физической культуры и спорта</w:t>
            </w:r>
          </w:p>
          <w:p w:rsidR="00034E82" w:rsidRDefault="00034E82" w:rsidP="00C34B9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</w:pPr>
            <w:r>
              <w:t>Руководитель структурного подразделения</w:t>
            </w:r>
          </w:p>
          <w:p w:rsidR="00034E82" w:rsidRDefault="00034E82" w:rsidP="00C34B9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Ведущий специалист структурного подразделения</w:t>
            </w:r>
          </w:p>
        </w:tc>
        <w:tc>
          <w:tcPr>
            <w:tcW w:w="172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</w:tbl>
    <w:p w:rsidR="00034E82" w:rsidRDefault="00034E82" w:rsidP="00034E82">
      <w:pPr>
        <w:pStyle w:val="a3"/>
      </w:pPr>
      <w:r>
        <w:t>Приложение 2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Управления сельского хозяйства Администрации 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2"/>
        <w:gridCol w:w="2723"/>
      </w:tblGrid>
      <w:tr w:rsidR="00034E82" w:rsidTr="00034E82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Наименование должности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1.Заместитель Главы Шумихинского муниципального округа Курганской области, руководитель 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2. Главный специалист структурного подразделения  </w:t>
            </w:r>
          </w:p>
          <w:p w:rsidR="00034E82" w:rsidRDefault="00034E82">
            <w:pPr>
              <w:pStyle w:val="a3"/>
            </w:pPr>
            <w:r>
              <w:t>     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3. Ведущий специалист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4. Ведущий  специалист структурного подразделения   </w:t>
            </w:r>
          </w:p>
          <w:p w:rsidR="00034E82" w:rsidRDefault="00034E82">
            <w:pPr>
              <w:pStyle w:val="a3"/>
            </w:pPr>
            <w:r>
              <w:t> 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87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t>Приложение 3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Финансового отдел Администрации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3"/>
        <w:gridCol w:w="2962"/>
      </w:tblGrid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1"/>
            </w:pPr>
            <w:r>
              <w:t>Наименование должностей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1.Заместитель Главы Шумихинского муниципального округа Курганской области, руководитель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2.Специалист 1 категории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89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</w:tr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rPr>
                <w:rStyle w:val="a4"/>
              </w:rPr>
              <w:lastRenderedPageBreak/>
              <w:t>Сектор по контрольно-экономической работе</w:t>
            </w:r>
          </w:p>
          <w:p w:rsidR="00034E82" w:rsidRDefault="00034E82" w:rsidP="00C34B9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Заместитель руководителя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Главный специалист структурного подразделения</w:t>
            </w:r>
          </w:p>
          <w:p w:rsidR="00034E82" w:rsidRDefault="00034E82" w:rsidP="00C34B9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Ведущий специалист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</w:pPr>
            <w:r>
              <w:t>Специалист 1 категории структурного подразделения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65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</w:tc>
      </w:tr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rPr>
                <w:rStyle w:val="a4"/>
              </w:rPr>
              <w:t>Сектор по учету и отчетности</w:t>
            </w:r>
          </w:p>
          <w:p w:rsidR="00034E82" w:rsidRDefault="00034E82" w:rsidP="00C34B9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Руководитель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Ведущий специалист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</w:pPr>
            <w:r>
              <w:t>Специалист 1 категории структурного подразделения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rPr>
                <w:rStyle w:val="a4"/>
              </w:rPr>
              <w:t> </w:t>
            </w:r>
          </w:p>
          <w:p w:rsidR="00034E82" w:rsidRDefault="00034E82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</w:tr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rPr>
                <w:rStyle w:val="a4"/>
              </w:rPr>
              <w:t>Сектор по бюджету</w:t>
            </w:r>
          </w:p>
          <w:p w:rsidR="00034E82" w:rsidRDefault="00034E82" w:rsidP="00C34B9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Руководитель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Главный специалист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Ведущий специалист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>Специалист 1 категории структурного подразделения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</w:tc>
      </w:tr>
      <w:tr w:rsidR="00034E82" w:rsidTr="00034E82">
        <w:trPr>
          <w:tblCellSpacing w:w="15" w:type="dxa"/>
        </w:trPr>
        <w:tc>
          <w:tcPr>
            <w:tcW w:w="6810" w:type="dxa"/>
            <w:vAlign w:val="center"/>
            <w:hideMark/>
          </w:tcPr>
          <w:p w:rsidR="00034E82" w:rsidRDefault="00034E82">
            <w:pPr>
              <w:pStyle w:val="a3"/>
            </w:pPr>
            <w:r>
              <w:rPr>
                <w:rStyle w:val="a4"/>
              </w:rPr>
              <w:t>Сектор по контрольно-ревизионной работе</w:t>
            </w:r>
          </w:p>
          <w:p w:rsidR="00034E82" w:rsidRDefault="00034E82" w:rsidP="00C34B9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Руководитель структурного подразделения отраслевого (функционального) органа</w:t>
            </w:r>
          </w:p>
          <w:p w:rsidR="00034E82" w:rsidRDefault="00034E82" w:rsidP="00C34B9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Ведущий специалист структурного подразделения </w:t>
            </w:r>
            <w:r>
              <w:lastRenderedPageBreak/>
              <w:t>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3045" w:type="dxa"/>
            <w:vAlign w:val="center"/>
            <w:hideMark/>
          </w:tcPr>
          <w:p w:rsidR="00034E82" w:rsidRDefault="00034E82">
            <w:pPr>
              <w:pStyle w:val="a3"/>
            </w:pPr>
            <w:r>
              <w:lastRenderedPageBreak/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57</w:t>
            </w:r>
          </w:p>
          <w:p w:rsidR="00034E82" w:rsidRDefault="00034E82">
            <w:pPr>
              <w:pStyle w:val="a3"/>
            </w:pPr>
            <w:r>
              <w:lastRenderedPageBreak/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</w:tr>
    </w:tbl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t>Приложение 4    к   Порядку  оплаты     труда</w:t>
      </w:r>
    </w:p>
    <w:p w:rsidR="00034E82" w:rsidRDefault="00034E82" w:rsidP="00034E82">
      <w:pPr>
        <w:pStyle w:val="a3"/>
      </w:pPr>
      <w:r>
        <w:lastRenderedPageBreak/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Отдела жилищно-коммунального хозяйства Администрации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6"/>
        <w:gridCol w:w="2679"/>
      </w:tblGrid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Наименование должностей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1.Заместитель Главы Шумихинского муниципального округа        </w:t>
            </w:r>
          </w:p>
          <w:p w:rsidR="00034E82" w:rsidRDefault="00034E82">
            <w:pPr>
              <w:pStyle w:val="a3"/>
            </w:pPr>
            <w:r>
              <w:t>         Курганской области</w:t>
            </w:r>
          </w:p>
          <w:p w:rsidR="00034E82" w:rsidRDefault="00034E82">
            <w:pPr>
              <w:pStyle w:val="a3"/>
            </w:pPr>
            <w:r>
              <w:t>2.Руководитель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   (функционального) органа</w:t>
            </w:r>
          </w:p>
          <w:p w:rsidR="00034E82" w:rsidRDefault="00034E82">
            <w:pPr>
              <w:pStyle w:val="a3"/>
            </w:pPr>
            <w:r>
              <w:t>3.Главный специалист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  (функционального) органа</w:t>
            </w:r>
          </w:p>
          <w:p w:rsidR="00034E82" w:rsidRDefault="00034E82">
            <w:pPr>
              <w:pStyle w:val="a3"/>
            </w:pPr>
            <w:r>
              <w:t>      4.Ведущий специалист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        (функционального) органа</w:t>
            </w:r>
          </w:p>
          <w:p w:rsidR="00034E82" w:rsidRDefault="00034E82">
            <w:pPr>
              <w:pStyle w:val="a3"/>
            </w:pPr>
            <w:r>
              <w:t>     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87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67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Приложение 5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lastRenderedPageBreak/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Отдела строительства и имущества Администрации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4"/>
        <w:gridCol w:w="2681"/>
      </w:tblGrid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Наименование должностей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   Руководитель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2.Руководитель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(функционального) органа</w:t>
            </w:r>
          </w:p>
          <w:p w:rsidR="00034E82" w:rsidRDefault="00034E82">
            <w:pPr>
              <w:pStyle w:val="a3"/>
            </w:pPr>
            <w:r>
              <w:t>3.Главный специалист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(функционального) органа</w:t>
            </w:r>
          </w:p>
          <w:p w:rsidR="00034E82" w:rsidRDefault="00034E82">
            <w:pPr>
              <w:pStyle w:val="a3"/>
            </w:pPr>
            <w:r>
              <w:t>       4.Ведущий специалист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       (функционального) органа</w:t>
            </w:r>
          </w:p>
          <w:p w:rsidR="00034E82" w:rsidRDefault="00034E82">
            <w:pPr>
              <w:pStyle w:val="a3"/>
            </w:pPr>
            <w:r>
              <w:t>       5.Специалист 1 категории структурного подразделения</w:t>
            </w:r>
          </w:p>
          <w:p w:rsidR="00034E82" w:rsidRDefault="00034E82">
            <w:pPr>
              <w:pStyle w:val="a3"/>
            </w:pPr>
            <w:r>
              <w:t>       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77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t>Приложение 6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Отдела образования Администрации 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7"/>
        <w:gridCol w:w="2538"/>
      </w:tblGrid>
      <w:tr w:rsidR="00034E82" w:rsidTr="00034E82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1"/>
            </w:pPr>
            <w:r>
              <w:t>Наименование должностей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1.Руководитель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2.Заместитель руководителя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3.Руководитель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(функционального) органа</w:t>
            </w:r>
          </w:p>
          <w:p w:rsidR="00034E82" w:rsidRDefault="00034E82">
            <w:pPr>
              <w:pStyle w:val="a3"/>
            </w:pPr>
            <w:r>
              <w:t>4. Главный специалист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5.Ведущий специалист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6.Ведущий специалист структурного подразделения отраслевого</w:t>
            </w:r>
          </w:p>
          <w:p w:rsidR="00034E82" w:rsidRDefault="00034E82">
            <w:pPr>
              <w:pStyle w:val="a3"/>
            </w:pPr>
            <w:r>
              <w:t> (функционального) органа</w:t>
            </w:r>
          </w:p>
          <w:p w:rsidR="00034E82" w:rsidRDefault="00034E82">
            <w:pPr>
              <w:pStyle w:val="a3"/>
            </w:pPr>
            <w:r>
              <w:t>7.    Специалист 1 категории структурного подразделения отраслевого  (функционального) органа</w:t>
            </w:r>
          </w:p>
          <w:p w:rsidR="00034E82" w:rsidRDefault="00034E82">
            <w:pPr>
              <w:pStyle w:val="a3"/>
            </w:pPr>
            <w:r>
              <w:t>8.Специалист 1 категории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79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65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62</w:t>
            </w:r>
          </w:p>
          <w:p w:rsidR="00034E82" w:rsidRDefault="00034E82">
            <w:pPr>
              <w:pStyle w:val="a3"/>
            </w:pPr>
            <w:r>
              <w:t>43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36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29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Приложение 7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Отдела культуры Администрации 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6"/>
        <w:gridCol w:w="2579"/>
      </w:tblGrid>
      <w:tr w:rsidR="00034E82" w:rsidTr="00034E82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1"/>
            </w:pPr>
            <w:r>
              <w:t>Наименование должностей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620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1.Руководитель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    2. Главный специалист отраслевого (функционального) органа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700" w:type="dxa"/>
            <w:vAlign w:val="center"/>
            <w:hideMark/>
          </w:tcPr>
          <w:p w:rsidR="00034E82" w:rsidRDefault="00034E82">
            <w:pPr>
              <w:pStyle w:val="a3"/>
            </w:pPr>
            <w:r>
              <w:t>77</w:t>
            </w:r>
          </w:p>
          <w:p w:rsidR="00034E82" w:rsidRDefault="00034E82">
            <w:pPr>
              <w:pStyle w:val="a3"/>
            </w:pPr>
            <w:r>
              <w:t>43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lastRenderedPageBreak/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t>Приложение 8    к   Порядку  оплаты     труда</w:t>
      </w:r>
    </w:p>
    <w:p w:rsidR="00034E82" w:rsidRDefault="00034E82" w:rsidP="00034E82">
      <w:pPr>
        <w:pStyle w:val="a3"/>
      </w:pPr>
      <w:r>
        <w:t>муниципальных служащих Администрации Шумихинского    муниципального    округа</w:t>
      </w:r>
    </w:p>
    <w:p w:rsidR="00034E82" w:rsidRDefault="00034E82" w:rsidP="00034E82">
      <w:pPr>
        <w:pStyle w:val="a3"/>
      </w:pPr>
      <w:r>
        <w:t>Курганской области</w:t>
      </w:r>
    </w:p>
    <w:p w:rsidR="00034E82" w:rsidRDefault="00034E82" w:rsidP="00034E82">
      <w:pPr>
        <w:pStyle w:val="a3"/>
      </w:pPr>
      <w: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t> </w:t>
      </w:r>
    </w:p>
    <w:p w:rsidR="00034E82" w:rsidRDefault="00034E82" w:rsidP="00034E82">
      <w:pPr>
        <w:pStyle w:val="a3"/>
      </w:pPr>
      <w:r>
        <w:rPr>
          <w:rStyle w:val="a4"/>
        </w:rPr>
        <w:lastRenderedPageBreak/>
        <w:t> </w:t>
      </w:r>
    </w:p>
    <w:p w:rsidR="00034E82" w:rsidRDefault="00034E82" w:rsidP="00034E82">
      <w:pPr>
        <w:pStyle w:val="a3"/>
      </w:pPr>
      <w:r>
        <w:rPr>
          <w:rStyle w:val="a4"/>
        </w:rPr>
        <w:t>Должностные оклады муниципальных служащих</w:t>
      </w:r>
    </w:p>
    <w:p w:rsidR="00034E82" w:rsidRDefault="00034E82" w:rsidP="00034E82">
      <w:pPr>
        <w:pStyle w:val="a3"/>
      </w:pPr>
      <w:r>
        <w:rPr>
          <w:rStyle w:val="a4"/>
        </w:rPr>
        <w:t>Отдела  ЗАГС Администрации  Шумихинского муниципального округа Курганской области</w:t>
      </w:r>
    </w:p>
    <w:p w:rsidR="00034E82" w:rsidRDefault="00034E82" w:rsidP="00034E82">
      <w:pPr>
        <w:pStyle w:val="a3"/>
      </w:pPr>
      <w: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6"/>
        <w:gridCol w:w="2659"/>
      </w:tblGrid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 </w:t>
            </w:r>
          </w:p>
          <w:p w:rsidR="00034E82" w:rsidRDefault="00034E82">
            <w:pPr>
              <w:pStyle w:val="a3"/>
            </w:pPr>
            <w:r>
              <w:t>Наименование должностей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Процентное отношение к должностному окладу Главы</w:t>
            </w:r>
          </w:p>
        </w:tc>
      </w:tr>
      <w:tr w:rsidR="00034E82" w:rsidTr="00034E82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034E82" w:rsidRDefault="00034E82">
            <w:pPr>
              <w:pStyle w:val="a3"/>
            </w:pPr>
            <w:r>
              <w:t>1.Руководитель  структурного подразделения</w:t>
            </w:r>
          </w:p>
          <w:p w:rsidR="00034E82" w:rsidRDefault="00034E82">
            <w:pPr>
              <w:pStyle w:val="a3"/>
            </w:pPr>
            <w:r>
              <w:t>2.Ведущий специалист структурного подразделения</w:t>
            </w:r>
          </w:p>
          <w:p w:rsidR="00034E82" w:rsidRDefault="00034E82">
            <w:pPr>
              <w:pStyle w:val="a3"/>
            </w:pPr>
            <w:r>
              <w:t> </w:t>
            </w:r>
          </w:p>
        </w:tc>
        <w:tc>
          <w:tcPr>
            <w:tcW w:w="2835" w:type="dxa"/>
            <w:vAlign w:val="center"/>
            <w:hideMark/>
          </w:tcPr>
          <w:p w:rsidR="00034E82" w:rsidRDefault="00034E82">
            <w:pPr>
              <w:pStyle w:val="a3"/>
            </w:pPr>
            <w:r>
              <w:t>74</w:t>
            </w:r>
          </w:p>
          <w:p w:rsidR="00034E82" w:rsidRDefault="00034E82">
            <w:pPr>
              <w:pStyle w:val="a3"/>
            </w:pPr>
            <w:r>
              <w:t>36</w:t>
            </w:r>
          </w:p>
        </w:tc>
      </w:tr>
    </w:tbl>
    <w:p w:rsidR="00034E82" w:rsidRDefault="00034E82" w:rsidP="00034E82">
      <w:pPr>
        <w:pStyle w:val="a3"/>
      </w:pPr>
      <w:r>
        <w:t> </w:t>
      </w:r>
    </w:p>
    <w:p w:rsidR="00C34B91" w:rsidRPr="00034E82" w:rsidRDefault="00C34B91" w:rsidP="00034E82"/>
    <w:sectPr w:rsidR="00C34B91" w:rsidRPr="0003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25B"/>
    <w:multiLevelType w:val="multilevel"/>
    <w:tmpl w:val="637E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57109"/>
    <w:multiLevelType w:val="multilevel"/>
    <w:tmpl w:val="74E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3E47"/>
    <w:multiLevelType w:val="multilevel"/>
    <w:tmpl w:val="E7DA1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67BCB"/>
    <w:multiLevelType w:val="multilevel"/>
    <w:tmpl w:val="DE36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F2E5B"/>
    <w:multiLevelType w:val="multilevel"/>
    <w:tmpl w:val="4018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F61FF"/>
    <w:multiLevelType w:val="multilevel"/>
    <w:tmpl w:val="62B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B781C"/>
    <w:multiLevelType w:val="multilevel"/>
    <w:tmpl w:val="15385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51B49"/>
    <w:multiLevelType w:val="multilevel"/>
    <w:tmpl w:val="F93E6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94179"/>
    <w:multiLevelType w:val="multilevel"/>
    <w:tmpl w:val="01F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E7721"/>
    <w:multiLevelType w:val="multilevel"/>
    <w:tmpl w:val="1C70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B3110"/>
    <w:multiLevelType w:val="multilevel"/>
    <w:tmpl w:val="DA9C2D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75CF8"/>
    <w:multiLevelType w:val="multilevel"/>
    <w:tmpl w:val="E402D0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201F9"/>
    <w:multiLevelType w:val="multilevel"/>
    <w:tmpl w:val="AAFA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61E05"/>
    <w:multiLevelType w:val="multilevel"/>
    <w:tmpl w:val="D7AEF0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D1D07"/>
    <w:multiLevelType w:val="multilevel"/>
    <w:tmpl w:val="76865D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53214"/>
    <w:multiLevelType w:val="multilevel"/>
    <w:tmpl w:val="C55ABA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F41AD"/>
    <w:multiLevelType w:val="multilevel"/>
    <w:tmpl w:val="88F4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25181"/>
    <w:multiLevelType w:val="multilevel"/>
    <w:tmpl w:val="23F8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218A5"/>
    <w:multiLevelType w:val="multilevel"/>
    <w:tmpl w:val="598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304"/>
    <w:multiLevelType w:val="multilevel"/>
    <w:tmpl w:val="880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46057"/>
    <w:multiLevelType w:val="multilevel"/>
    <w:tmpl w:val="7D2C8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F707B"/>
    <w:multiLevelType w:val="multilevel"/>
    <w:tmpl w:val="FA58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77039"/>
    <w:multiLevelType w:val="multilevel"/>
    <w:tmpl w:val="01E8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A523A"/>
    <w:multiLevelType w:val="multilevel"/>
    <w:tmpl w:val="9834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3725C"/>
    <w:multiLevelType w:val="multilevel"/>
    <w:tmpl w:val="FAA2B9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2"/>
  </w:num>
  <w:num w:numId="5">
    <w:abstractNumId w:val="1"/>
  </w:num>
  <w:num w:numId="6">
    <w:abstractNumId w:val="6"/>
  </w:num>
  <w:num w:numId="7">
    <w:abstractNumId w:val="21"/>
  </w:num>
  <w:num w:numId="8">
    <w:abstractNumId w:val="7"/>
  </w:num>
  <w:num w:numId="9">
    <w:abstractNumId w:val="19"/>
  </w:num>
  <w:num w:numId="10">
    <w:abstractNumId w:val="5"/>
  </w:num>
  <w:num w:numId="11">
    <w:abstractNumId w:val="22"/>
  </w:num>
  <w:num w:numId="12">
    <w:abstractNumId w:val="13"/>
  </w:num>
  <w:num w:numId="13">
    <w:abstractNumId w:val="24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5"/>
  </w:num>
  <w:num w:numId="19">
    <w:abstractNumId w:val="3"/>
  </w:num>
  <w:num w:numId="20">
    <w:abstractNumId w:val="12"/>
  </w:num>
  <w:num w:numId="21">
    <w:abstractNumId w:val="18"/>
  </w:num>
  <w:num w:numId="22">
    <w:abstractNumId w:val="17"/>
  </w:num>
  <w:num w:numId="23">
    <w:abstractNumId w:val="16"/>
  </w:num>
  <w:num w:numId="24">
    <w:abstractNumId w:val="23"/>
  </w:num>
  <w:num w:numId="25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087904"/>
    <w:rsid w:val="00034E82"/>
    <w:rsid w:val="00087904"/>
    <w:rsid w:val="000B79A0"/>
    <w:rsid w:val="00656828"/>
    <w:rsid w:val="0070558C"/>
    <w:rsid w:val="008B7784"/>
    <w:rsid w:val="00C34B91"/>
    <w:rsid w:val="00C52699"/>
    <w:rsid w:val="00C93B14"/>
    <w:rsid w:val="00CF39F3"/>
    <w:rsid w:val="00E50272"/>
    <w:rsid w:val="00E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7904"/>
    <w:rPr>
      <w:b/>
      <w:bCs/>
    </w:rPr>
  </w:style>
  <w:style w:type="character" w:styleId="a5">
    <w:name w:val="Emphasis"/>
    <w:basedOn w:val="a0"/>
    <w:uiPriority w:val="20"/>
    <w:qFormat/>
    <w:rsid w:val="00C52699"/>
    <w:rPr>
      <w:i/>
      <w:iCs/>
    </w:rPr>
  </w:style>
  <w:style w:type="character" w:styleId="a6">
    <w:name w:val="Hyperlink"/>
    <w:basedOn w:val="a0"/>
    <w:uiPriority w:val="99"/>
    <w:semiHidden/>
    <w:unhideWhenUsed/>
    <w:rsid w:val="00CF39F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5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3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3615</Words>
  <Characters>20610</Characters>
  <Application>Microsoft Office Word</Application>
  <DocSecurity>0</DocSecurity>
  <Lines>171</Lines>
  <Paragraphs>48</Paragraphs>
  <ScaleCrop>false</ScaleCrop>
  <Company>Microsoft</Company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2022-09-29T12:39:00Z</dcterms:created>
  <dcterms:modified xsi:type="dcterms:W3CDTF">2022-09-29T12:39:00Z</dcterms:modified>
</cp:coreProperties>
</file>