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МУНЦИПАЛЬНОГО ОКРУГА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от 29.04.2021 г.  № 138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предоставления дополнительных платных  услуг, оказываемых Муниципальным казенным  учреждением культуры «Шумихинская центральная районная библиотека»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 xml:space="preserve">  В соответствии  со  статьей 17 Федерального закона от 06.10.2003 № 131 - ФЗ «Об общих принципах организации местного самоуправления в Российской Федерации», Федеральным законом от 12.01.1996 № 7 - ФЗ «О некоммерческих организациях», со  статьей 52 закона Российской Федерации от 09.10.1992 № 3612-1 "Основы законодательства Российской Федерации о культуре", законом Российской Федерации от 07.02.1992 №2300-1  "О защите прав потребителей", законом Российской Федерации "О физической культуре и спорте в Российской Федерации", Гражданским кодексом Российской Федерации, Бюджетным </w:t>
      </w:r>
      <w:hyperlink r:id="rId5" w:history="1">
        <w:r w:rsidRPr="000B7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0B79A0">
        <w:rPr>
          <w:rFonts w:ascii="Times New Roman" w:eastAsia="Times New Roman" w:hAnsi="Times New Roman" w:cs="Times New Roman"/>
          <w:sz w:val="24"/>
          <w:szCs w:val="24"/>
        </w:rPr>
        <w:t xml:space="preserve"> РФ, Уставом муниципального казенного учреждения культуры «Шумихинская центральная районная библиотека», в целях привлечения дополнительных финансовых средств для развития культуры и спорта Шумихинского муниципального округа Курганской области,  Дума Шумихинского муниципального округа Курганской области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B79A0" w:rsidRPr="000B79A0" w:rsidRDefault="000B79A0" w:rsidP="00AB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Положение о порядке предоставления дополнительных платных услуг, оказываемых Муниципальным казенным учреждением культуры «Шумихинская центральная районная библиотека» согласно приложению 1.</w:t>
      </w:r>
    </w:p>
    <w:p w:rsidR="000B79A0" w:rsidRPr="000B79A0" w:rsidRDefault="000B79A0" w:rsidP="00AB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0B79A0" w:rsidRPr="000B79A0" w:rsidRDefault="000B79A0" w:rsidP="00AB5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решения возложить на председателя Думы Шумихинского муниципального округа Курганской области.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                                           А.М. Чичиланов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Курганской области                                                                                       С. И. Максимовских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к решению Думы Шумихинского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                        муниципального округа Курганской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                           области  от   29.04.2021 г. № 138  «Об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                        утверждении Положения о порядке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                                                предоставления дополнительных платных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                                    услуг, оказываемых Муниципальным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                       казенным учреждением культуры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                       «Шумихинская центральная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                                          районная библиотека»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предоставления дополнительных платных услуг, предоставляемых Муниципальным казенным учреждением культуры «Шумихинская центральная районная библиотека»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AB50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1.1. Настоящее Положение о платных услугах, предоставляемых физическим и юридическим лицам МКУК «Шумихинская центральная районная библиотека» (далее – Положение) регламентирует порядок предоставления платных услуг МКУК «Шумихинская центральная районная библиотека» (далее - МКУК «ШЦРБ») населению и организациям Шумихинского муниципального округа.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1.2. Платные услуги относятся к приносящей доход деятельности МКУК «ШЦРБ» и не могут быть оказаны взамен и в рамках основной деятельности, финансируемой из средств бюджета.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1.3. Платные услуги оказываются МКУК «ШЦРБ» в соответствии с потребностями физических и юридических лиц на добровольной основе и за счет личных средств граждан, организаций и иных источников, предусмотренных законодательством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1.4. Оказание платных услуг является  дополнительной формой обслуживания населения (основание Устав МКУК «ШЦРБ») и способствует удовлетворению информационных потребностей пользователей и повышению качества их обслуживания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1.5. Платные услуги предоставляются Пользователям на основании: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- Федерального закона РФ «О библиотечном деле» (ред. 2019 г.);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- Федерального закона РФ "О защите прав потребителей" от 07.02.92 N 2300-1;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- Федерального закона РФ "О некоммерческих организациях" от 12.01.96 N 7-ФЗ (ред.28.12.2013г.);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- Федерального закона «О применении контрольно-кассовой техники при осуществлении расчетов в Российской Федерации» от 22.05.2003 N 54-ФЗ (ред. 2019 г.);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- Распоряжения Правительства РФ от 7 октября 2019 г. № 2315-р «Об утверждении перечня платных услуг, оказываемых государственными и муниципальными библиотеками, библиотеками Российской академии наук, других академий, научно-исследовательских институтов, образовательных организаций без применения контрольно-кассовой техники»;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- Закона РФ «Об авторском праве и смежных правах» от 09.07.1993 N 5351-1;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- Устава МКУК «Шумихинская центральная районная библиотека».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1.6. Ответственность за организацию, рекламу, полноту, качество и условия предоставления платных услуг, выполнение плановых показателей, а также за надлежащий учет поступающих денежных средств несут руководители структурных подразделений, отделов МКУК «ШЦРБ», назначенные приказом директора учреждения.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1.7. Контроль учета и расходования денежных средств, полученных от реализации платных услуг, осуществляет бухгалтерия Отдела культуры Администрации Шумихинского муниципального округа Курганской области.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1.8. Перечень платных услуг, с указанием их стоимости, МКУК «ШЦРБ» определяется самостоятельно, по согласованию с Отделом культуры Администрации Шумихинского муниципального округа Курганской области, и утверждается вместе с принятием настоящего Положения.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AB50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предоставления пользователям платных услуг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2.1. Цель: реализация прав пользователей на удовлетворение дополнительных библиотечных и информационных потребностей.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2.2. Основные задачи: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расширение спектра                     услуг, предоставляемых заинтересованным пользователям;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повышение комфортности и полноценности библиотечного обслуживания пользователей;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получение дополнительных финансовых средств для укрепления                                ресурсной базы;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повышение эффективности использования имеющегося и привлечение дополнительного ресурсного потенциала.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AB50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номенклатуры услуг, тарифы и ценообразование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         </w:t>
      </w:r>
      <w:r w:rsidRPr="000B79A0">
        <w:rPr>
          <w:rFonts w:ascii="Times New Roman" w:eastAsia="Times New Roman" w:hAnsi="Times New Roman" w:cs="Times New Roman"/>
          <w:sz w:val="24"/>
          <w:szCs w:val="24"/>
        </w:rPr>
        <w:t>3.1. Номенклатура (перечень) платных услуг составляется с учетом Распоряжения Правительства РФ от 7 октября 2019 г. № 2315-р «Об утверждении перечня платных услуг, оказываемых государственными и муниципальными библиотеками, библиотеками Российской академии наук, других академий, научно- исследовательских институтов, образовательных организаций без применения контрольно-кассовой техники».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 Библиотеками МКУК «ШЦРБ» предоставляются следующие виды платных услуг: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услуги сервиса, связанные с основной деятельностью библиотеки;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информационные, справочно-консультационные услуги;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копировально-множительные услуги;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реставрационные услуги.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3.2. Перечень платных услуг составляется с учетом потребительского спроса, ресурсов, возможностей МКУК «ШЦРБ», квалификации сотрудников и систематически корректируется в контексте текущей рыночной конъюнктуры.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3.3. Перечень платных услуг учреждение определяет самостоятельно. Стоимость услуг определяется на основе расчета цены (тарифа) на услугу.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3.4. Стоимость (тариф) на предоставляемые платные услуги устанавливается специалистами МКУК «ШЦРБ», в соответствии с действующим законодательством на основании калькуляции (обоснования) и варьируются в зависимости: от себестоимости работы, планируемой рентабельности, уникальности услуг, ценности используемых объектов.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3.5. Тарифы на платные услуги пересматриваются регулярно по мере необходимости с учетом коэффициента текущей инфляции и прогнозируемых ценовых ожиданий пользователей.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AB50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получения платной услуги и ее оплаты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4.1. Платные услуги предоставляются пользователям в структурных подразделениях, отделах  МКУК «ШЦРБ» при их посещении.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4.2. В зависимости от сроков, объемов и состава работ предоставление платных услуг может быть разовым или многократным. Платные услуги предоставляются пользователям на основе заявок и устных, либо письменных договоров. Устно совершаются сделки, исполняемые при самом их свершении. В случаях, когда предоставление услуги носит длительный по времени характер, может быть заключен письменный договор, в котором указываются условия и сроки получения платных услуг, порядок расчетов, права, обязанности и ответственность сторон.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4.3. Оплата за оказанные платные услуги осуществляется в следующем порядке: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 - наличными денежными средствами с выдачей пользователю копии квитанции установленного образца;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 - безналичным перечислением на расчетный счет учреждения по договору на оказание услуг, не входящих в перечень услуг, предоставляемых без применения контрольно-кассовой техники.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4.4. При оплате платных услуг предоставляются льготы – безвозмездно участникам Великой Отечественной войны, «Детям войны», участникам локальных конфликтов; работникам культуры, ветеранам культуры.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4.5. Скидка в размере 50 % от определенной тарифами стоимости при предъявлении подтверждающих документов следующим категориям пользователей: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инвалидам, в том числе слабовидящим;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ветеранам;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неработающим  пенсионерам;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членам читательских объединений, клубов по интересам;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- победителям конкурсов «Лучший читатель».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4.6. Заведующие структурными подразделениями МКУК «ШЦРБ», назначенные приказом директора МКУК «ШЦРБ» ответственными за организацию предоставления платных услуг и взимание платы за услуги, принимают плату за услуги и выписывают квитанцию установленного образца с выдачей копии квитанции пользователю. Выручку от реализации платных услуг работники подразделений МКУК «ШЦРБ» сдают  согласно выписанным квитанциям ответственному работнику центральной районной библиотеки, назначенному приказом директора МКУК «ШЦРБ».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4.7. Ответственный за работу с денежными средствами работник центральной районной библиотеки, назначенный приказом директора МКУК «ШЦРБ»,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4.8. Ведет учет полученных денежных средств от каждого структурного подразделения в специальном Журнале доходов и расходов платных услуг и сдает выручку от реализации платных услуг согласно выписанным квитанциям в бухгалтерию Отдела культуры Администрации Шумихинского муниципального округа Курганской области.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4.9. Доходы от реализации платных услуг поступают на лицевой счет МКУК «ШЦРБ».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AB50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Расходование средств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 5.1. Доходы от реализации платных услуг поступают в самостоятельное распоряжение МКУК «ШЦРБ» и расходуются в соответствии с планом финансово- хозяйственной деятельности на год.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 5.2. Средства, полученные от платных услуг, могут быть использованы на укрепление материально-технической базы библиотеки, приобретение оборудования, инвентаря, расходных материалов, проведение ремонтов, комплектование фондов, проведение мероприятий.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 5.3. Директор МКУК «ШЦРБ» имеет право направить до 100% средств, полученных от оказания платных услуг, на материально-техническое (производственное) развитие библиотеки.</w:t>
      </w:r>
    </w:p>
    <w:p w:rsidR="000B79A0" w:rsidRPr="000B79A0" w:rsidRDefault="000B79A0" w:rsidP="00AB50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Обязательства и ответственность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 и пользователя платных услуг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 6.1. МКУК «ШЦРБ» обязано своевременно предоставлять потребителю необходимую и достоверную информацию об оказываемых услугах, организуя информирование населения о возможностях получения соответствующих видов платных услуг и порядке их предоставления. Положение о платных услугах, прейскурант цен на услуги размещаются на официальном сайте учреждения МКУК «ШЦРБ», в доступных для пользователей местах.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 6.2. Платные услуги могут быть оказаны только по желанию пользователя услуги.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6.3. Пользователи обязаны оплатить стоимость услуги в соответствии с расценками, указанными в прейскуранте цен.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    6.4. Претензии и споры, возникающие между пользователями и МКУК «ШЦРБ», разрешаются по соглашению сторон или в судебном порядке в соответствии с законодательством РФ.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6.5. Контроль за правильным выполнением настоящего Положения осуществляет директор МКУК «ШЦРБ».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 6.6. При выявлении случаев оказания платных услуг в ущерб основной деятельности, Учредитель вправе приостановить деятельность МКУК «ШЦРБ» по оказанию платных услуг.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Персональную ответственность за нецелевое использование денежных средств,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полученных от оказания платных услуг, несет директор МКУК «ШЦРБ».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AB50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 7.1.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 Приложение 2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 Перечень платных услуг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                                                Муниципального казенного учреждения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 культуры «Шумихинская центральная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             районная  библиотека».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платных услуг Муниципального казенного учреждения культуры «Шумихинская центральная районная библиотека»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(без применения контрольно-кассовой техники)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5191"/>
        <w:gridCol w:w="2245"/>
        <w:gridCol w:w="1235"/>
      </w:tblGrid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Цена, руб.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0" w:type="dxa"/>
            <w:gridSpan w:val="4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 Услуги, связанные с копированием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Ксерокопирование  документов: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формат А-4;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формат А-4 с иллюстрацией;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формат А-4 с двух сторон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изображений и текста документов из фонда библиотеки осуществляется в соответствии с Гражданским Кодексом РФ (Часть 4, гл.70 «Авторское право»)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1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0" w:type="dxa"/>
            <w:gridSpan w:val="4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Информационные, справочно-консультационные услуги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  по заказу пользователя в  сети  «Интернет»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тема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тематических, уточняющих, фактографических  информационных запросов: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простая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сложная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справка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справка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7-00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  классификационных индексов (ББК), авторского знака.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5-00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библиографического описания (в том числе макета каталожной карточки)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 еская запись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библиографических списков литературы к рефератам, курсовым и дипломным работам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список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40-00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библиографических списков литературы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список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5-00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0" w:type="dxa"/>
            <w:gridSpan w:val="4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Сервисные услуги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рабочего места с доступом в информационно-телекоммуникационную сеть «Интернет» (за исключением пользования в учебных, научных или культурных целях)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книг на ночной абонемент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 руб.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книг на  передвижном абонементе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экземпляр/неделя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10 руб.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пользование электронных презентаций, видео и  аудиопродуктов, созданных библиотекой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продукт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 из материалов заказчика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  текстовых документов  и  изображений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текста на компьютере (без корректорских правок) - простой (печатный, разборчивый рукописный текст) с последующей распечаткой;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   сложный (включающий ссылки, специальные знаки, термины, неразборчивый рукописный текст) с последующей распечаткой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   набор текста на компьютере  с последующим сохранением на USB флеш-накопителе читателя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текста на принтере: черно-белая. Распечатка графической информации: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цветная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черно-белая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списка литературы из электронного каталога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титульных листов, других </w:t>
            </w: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 макета издания.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лист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издание информационных материалов по теме заказчика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издательской продукции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персонального ящика (е-mail) на бесплатном сервере в Интернет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адрес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отправка изображений, документов  по электронной почте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документ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изображение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 руб.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собственных материалов заказчика на СD, на DVD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диск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 вирус электронных носителей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1носитель информации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чел./час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(от 10 чел.)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30 р.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 по рукоделию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чел/1 час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сувенирной продукции на мероприятиях, организуемых самой библиотекой.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изделие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списанных из фондов изданий и печатной продукции библиотеки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0" w:type="dxa"/>
            <w:gridSpan w:val="4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Реставрационные услуги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Ламинирование документов Формат А-4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Брошюрование  документов, переплет на пружину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от 20-40 стр.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доп. стр.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Доставка документов библиотеки на дом или рабочее место пользователя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использования транспорта;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Доставка с использованием транспорта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доставка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доставка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0" w:type="dxa"/>
            <w:gridSpan w:val="4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Перечень платных услуг, оказываемых с применением контрольно-кассовой техники</w:t>
            </w:r>
          </w:p>
        </w:tc>
      </w:tr>
      <w:tr w:rsidR="000B79A0" w:rsidRPr="000B79A0" w:rsidTr="000B79A0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5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помещений  библиотеки для проведения мероприятий, учебных занятий, мастер-классов, презентаций сторонних организаций и частных лиц</w:t>
            </w:r>
          </w:p>
        </w:tc>
        <w:tc>
          <w:tcPr>
            <w:tcW w:w="228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час/ 1 чел.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 час/ 1 группа</w:t>
            </w:r>
          </w:p>
        </w:tc>
        <w:tc>
          <w:tcPr>
            <w:tcW w:w="990" w:type="dxa"/>
            <w:vAlign w:val="center"/>
            <w:hideMark/>
          </w:tcPr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  <w:p w:rsidR="000B79A0" w:rsidRPr="000B79A0" w:rsidRDefault="000B79A0" w:rsidP="000B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A0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</w:tbl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B79A0" w:rsidRPr="000B79A0" w:rsidRDefault="000B79A0" w:rsidP="000B7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9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50E8" w:rsidRPr="000B79A0" w:rsidRDefault="00AB50E8" w:rsidP="000B79A0"/>
    <w:sectPr w:rsidR="00AB50E8" w:rsidRPr="000B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4DC"/>
    <w:multiLevelType w:val="multilevel"/>
    <w:tmpl w:val="68EA6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00C0A"/>
    <w:multiLevelType w:val="multilevel"/>
    <w:tmpl w:val="33DC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76836"/>
    <w:multiLevelType w:val="multilevel"/>
    <w:tmpl w:val="71AEA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A0406"/>
    <w:multiLevelType w:val="multilevel"/>
    <w:tmpl w:val="1A245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6109E"/>
    <w:multiLevelType w:val="multilevel"/>
    <w:tmpl w:val="56101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65B41"/>
    <w:multiLevelType w:val="multilevel"/>
    <w:tmpl w:val="1FDA5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00D84"/>
    <w:multiLevelType w:val="multilevel"/>
    <w:tmpl w:val="689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97A0D"/>
    <w:multiLevelType w:val="multilevel"/>
    <w:tmpl w:val="2E3C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87904"/>
    <w:rsid w:val="00087904"/>
    <w:rsid w:val="000B79A0"/>
    <w:rsid w:val="00656828"/>
    <w:rsid w:val="0070558C"/>
    <w:rsid w:val="008B7784"/>
    <w:rsid w:val="00AB50E8"/>
    <w:rsid w:val="00C52699"/>
    <w:rsid w:val="00C93B14"/>
    <w:rsid w:val="00CF39F3"/>
    <w:rsid w:val="00E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8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2649</Words>
  <Characters>15104</Characters>
  <Application>Microsoft Office Word</Application>
  <DocSecurity>0</DocSecurity>
  <Lines>125</Lines>
  <Paragraphs>35</Paragraphs>
  <ScaleCrop>false</ScaleCrop>
  <Company>Microsoft</Company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2022-09-29T12:38:00Z</dcterms:created>
  <dcterms:modified xsi:type="dcterms:W3CDTF">2022-09-29T12:38:00Z</dcterms:modified>
</cp:coreProperties>
</file>