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AD" w:rsidRPr="00E42FAD" w:rsidRDefault="00E42FAD" w:rsidP="00E42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E42FAD" w:rsidRPr="00E42FAD" w:rsidRDefault="00E42FAD" w:rsidP="00E42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E42FAD" w:rsidRPr="00E42FAD" w:rsidRDefault="00E42FAD" w:rsidP="00E42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ДУМА  ШУМИХИНСКОГО МУНИЦИПАЛЬНОГО ОКРУГА</w:t>
      </w:r>
    </w:p>
    <w:p w:rsidR="00E42FAD" w:rsidRPr="00E42FAD" w:rsidRDefault="00E42FAD" w:rsidP="00E42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E42FAD" w:rsidRPr="00E42FAD" w:rsidRDefault="00E42FAD" w:rsidP="00E42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  от 25.03.2021 г. № 127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             г. Шумиха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ежегодном отчете Главы Шумихинского муниципального округа Курганской области о результатах его деятельности, деятельности Администрации Шумихинского муниципального округа Курганской области,  в том числе о решении вопросов, поставленных Думой Шумихинского муниципального округа Курганской области 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Шумихинского муниципального округа Курганской области, Дума Шумихинского муниципального округа Курганской области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E42FAD" w:rsidRPr="00E42FAD" w:rsidRDefault="00E42FAD" w:rsidP="001D1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Положение о ежегодном отчете Главы Шумихинского муниципального округа Курганской области о результатах его деятельности, деятельности Администрации Шумихинского муниципального округа Курганской области, в том числе о решении вопросов, поставленных Думой Шумихинского муниципального округа Курганской области согласно приложению к настоящему решению.</w:t>
      </w:r>
    </w:p>
    <w:p w:rsidR="00E42FAD" w:rsidRPr="00E42FAD" w:rsidRDefault="00E42FAD" w:rsidP="001D1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решение Шумихинской районной Думы от 25.01.2018года № 170 «О ежегодном отчете Главы Шумихинского района о результатах его деятельности, деятельности Администрации Шумихинского района, в том числе о решении вопросов, поставленных Шумихинской районной Думой».</w:t>
      </w:r>
    </w:p>
    <w:p w:rsidR="00E42FAD" w:rsidRPr="00E42FAD" w:rsidRDefault="00E42FAD" w:rsidP="001D1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 (обнародования) в порядке, установленном Уставом Шумихинского муниципального округа Курганской области.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    А.М. Чичиланов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Глава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 С.И. Максимовских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 от 25.03.2021 года № 127 «О ежегодном отчете Главы Шумихинского муниципального округа Курганской области о результатах его деятельности, деятельности Администрации Шумихинского муниципального округа Курганской области, в том числе о решении вопросов, поставленных Думой Шумихинского муниципального округа Курганской области»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о ежегодном отчете Главы Шумихинского муниципального округа Курганской области о результатах его деятельности, деятельности Администрации Шумихинского муниципального округа Курганской области, в том числе о решении вопросов, поставленных Думой Шумихинского муниципального округа Курганской области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1D1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Настоящее Положение о ежегодном отчете Главы Шумихинского муниципального округа Курганской области о результатах его деятельности, деятельности Администрации Шумихинского муниципального округа Курганской области, в том числе о решении вопросов, поставленных Думой Шумихинского муниципального округа Курганской области (далее – Положение), разработано с целью реализации исключительной компетенции Думы Шумихинского муниципального округа Курганской области по контролю за исполнением Главой Шумихинского муниципального округа Курганской области полномочий</w:t>
      </w:r>
      <w:proofErr w:type="gramEnd"/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значения.</w:t>
      </w:r>
    </w:p>
    <w:p w:rsidR="00E42FAD" w:rsidRPr="00E42FAD" w:rsidRDefault="00E42FAD" w:rsidP="001D1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структуру и содержание ежегодного отчета Главы Шумихинского муниципального округа Курганской области о результатах его деятельности, деятельности Администрации Шумихинского муниципального округа Курганской области (далее – отчет), порядок его представления в Думу Шумихинского муниципального округа Курганской области и рассмотрения Думой Шумихинского муниципального округа Курганской области.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Содержание отчета и порядок его представления в</w:t>
      </w:r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Думу</w:t>
      </w:r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1D1A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Отчет представляется в Думу Шумихинского муниципального округа Курганской области в письменной форме и включает следующие разделы за отчетный период: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1) раздел 1: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краткая характеристика социально-экономического положения Шумихинского муниципального округа Курганской области, основные направления деятельности, положительная и отрицательная динамика в сравнении с предыдущим отчетным периодом, в том числе: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социально-демографическая ситуация (численность населения; уровень рождаемости, смертности; социально-демографический состав; образовательный уровень населения; структура занятости, уровень зарегистрированной безработицы; доходы населения);</w:t>
      </w:r>
      <w:proofErr w:type="gramEnd"/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экономический потенциал (отраслевая структура экономики, бюджетообразующие предприятия, показатели уровня и объемов производства; малый бизнес (отраслевая структура, доля занятых в малом бизнесе); инвестиции в основной капитал);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социальная инфраструктура (образование, здравоохранение, культура, физическая культура, спорт и туризм, в том числе уровень среднемесячной заработной платы работников муниципальных учреждений);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инженерная инфраструктура (жилищно-коммунальное хозяйство, благоустройство, жилищное строительство, в том числе вопросы формирования земельных участков под индивидуальное жилищное строительство);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местного бюджета);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2) раздел 2: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описание мероприятий по исполнению полномочий по решению вопросов местного значения в сфере экономики и финансов, образования и культуры, физической культуры, спорта и туризма, жилищно-коммунального хозяйства и благоустройства территории, дорожной деятельности, градостроительства, управления имуществом, общественной безопасности и других с указанием основных проблем в решении вопросов местного значения, способов их решения в отчетном периоде, в том числе:</w:t>
      </w:r>
      <w:proofErr w:type="gramEnd"/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по исполнению бюджета Шумихинского муниципального округа Курганской области;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мониторинга реализации документов стратегического планирования Шумихинского муниципального округа Курганской области</w:t>
      </w:r>
      <w:proofErr w:type="gramEnd"/>
      <w:r w:rsidRPr="00E42F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информация сводного годового доклада о ходе реализации и об оценке </w:t>
      </w: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эффективности реализации муниципальных программ Шумихинского муниципального округа Курганской области</w:t>
      </w:r>
      <w:proofErr w:type="gramEnd"/>
      <w:r w:rsidRPr="00E42F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по участию муниципального образования в реализации государственных программ Российской Федерации, Курганской области;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по улучшению качества оказания муниципальных услуг;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состояние нормативного правового </w:t>
      </w: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обеспечения исполнения полномочий Главы Шумихинского муниципального округа Курганской</w:t>
      </w:r>
      <w:proofErr w:type="gramEnd"/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 области, Администрации Шумихинского муниципального округа Курганской области;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организация работы с письменными и устными обращениями граждан и организаций;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3) раздел 3: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исполнения переданных государственных полномочий Российской Федерации и Курганской области;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4) раздел 4: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цели и задачи на текущий год, среднесрочный период (в трехлетней перспективе), в том числе: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рост среднемесячной заработной платы</w:t>
      </w: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, %;</w:t>
      </w:r>
      <w:proofErr w:type="gramEnd"/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снижение уровня безработицы</w:t>
      </w: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, %;</w:t>
      </w:r>
      <w:proofErr w:type="gramEnd"/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увеличение числа вновь созданных и сохраненных рабочих мест, ед. и %;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увеличение количества субъектов малого бизнеса, ед. и %;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увеличение объемов производства продукции по основным отраслям</w:t>
      </w: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, %;</w:t>
      </w:r>
      <w:proofErr w:type="gramEnd"/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объем инвестиций на душу населения, руб.;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рост объемов жилищного строительства, кв.м. и %;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увеличение собственных доходов бюджета поселения, руб. и %;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уменьшение количества оспоренных правовых актов Главы Шумихинского муниципального округа Курганской области, Администрации Шумихинского муниципального округа Курганской области</w:t>
      </w: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, %;</w:t>
      </w:r>
      <w:proofErr w:type="gramEnd"/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5) раздел 5: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основные мероприятия по решению вопросов, поставленных Думой Шумихинского муниципального округа Курганской области.</w:t>
      </w:r>
    </w:p>
    <w:p w:rsidR="00E42FAD" w:rsidRPr="00E42FAD" w:rsidRDefault="00E42FAD" w:rsidP="001D1A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Представление отчета в Думу Шумихинского муниципального округа Курганской области осуществляется ежегодно в срок, установленный решением Думы Шумихинского муниципального округа Курганской области, которое принимается не позднее, чем за 5 рабочих дней до устанавливаемой даты предоставления отчета.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Дата представления отчета в Шумихинскую районную Думу определяется решением Шумихинской районной Думы не ранее чем 1 апреля и не позднее 1 июня</w:t>
      </w:r>
      <w:r w:rsidRPr="00E42FA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42FAD">
        <w:rPr>
          <w:rFonts w:ascii="Times New Roman" w:eastAsia="Times New Roman" w:hAnsi="Times New Roman" w:cs="Times New Roman"/>
          <w:sz w:val="24"/>
          <w:szCs w:val="24"/>
        </w:rPr>
        <w:t>года, следующего за отчетным годом.</w:t>
      </w:r>
    </w:p>
    <w:p w:rsidR="00E42FAD" w:rsidRPr="00E42FAD" w:rsidRDefault="00E42FAD" w:rsidP="001D1A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Датой представления отчета считается дата, когда отчет был представлен и зарегистрирован в Думе Шумихинского муниципального округа Курганской области.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III. Порядок рассмотрения отчета 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Думой</w:t>
      </w:r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42FAD" w:rsidRPr="00E42FAD" w:rsidRDefault="00E42FAD" w:rsidP="001D1A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Не позднее 3 рабочих дней с момента представления отчета в Думу Шумихинского муниципального округа Курганской области председатель Думы Шумихинского муниципального округа Курганской области: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назначает дату заседания Думы Шумихинского муниципального округа Курганской области по рассмотрению отчета;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направляет отчет в постоянные комиссии Думы Шумихинского муниципального округа Курганской области для рассмотрения и подготовки дополнительных вопросов.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Уведомление о дне заседания Думы Шумихинского муниципального округа Курганской области, на котором будет рассматриваться отчет, и дополнительные вопросы доводятся до Главы Шумихинского муниципального округа Курганской области не позднее, чем за 5 рабочих дней до даты проведения такого заседания.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В случае нарушения срока направления Главе Шумихинского муниципального округа Курганской области уведомления о дне заседания Думы Шумихинского муниципального округа Курганской области, на котором будет рассматриваться отчет, и (или) дополнительных вопросов заседание Думы Шумихинского муниципального округа Курганской области переносится на более позднюю дату с учётом соблюдения срока, установленного пунктом 7 настоящего Положения.</w:t>
      </w:r>
      <w:proofErr w:type="gramEnd"/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В случае если Глава Шумихинского муниципального округа Курганской области в течение срока, указанного в пункте 7 настоящего Положения, направит в Думу Шумихинского муниципального округа Курганской области уведомление о невозможности присутствовать на заседании по заслушиванию отчета с указанием причин, Дума Шумихинского муниципального округа Курганской области вправе перенести дату заседания на более поздний срок, но не более чем на 7 рабочих дней</w:t>
      </w:r>
      <w:proofErr w:type="gramEnd"/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 и не более двух раз подряд.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Отчёт Главы Шумихинского муниципального округа Курганской области на заседании Думы Шумихинского муниципального округа Курганской области осуществляется в форме личного отчетного доклада с учётом дополнительных вопросов.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Отчет заслушивается на открытом заседании Думы Шумихинского муниципального округа Курганской области. Заседание проводится в порядке, определенном Регламентом Думы Шумихинского муниципального округа Курганской области, утвержденным решением Думы Шумихинского муниципального округа Курганской области от 23.10.2021 года № _____, с учетом настоящего Положения.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Руководители постоянных комиссий после заслушивания отчёта излагают свое мнение о деятельности Главы Шумихинского муниципального округа Курганской области по исполнению полномочий в соответствующей сфере.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Оценка деятельности Главы Шумихинского муниципального округа Курганской области осуществляется Думой Шумихинского муниципального округа Курганской области по системе: удовлетворительно либо неудовлетворительно.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Решение принимается открытым голосованием.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FAD">
        <w:rPr>
          <w:rFonts w:ascii="Times New Roman" w:eastAsia="Times New Roman" w:hAnsi="Times New Roman" w:cs="Times New Roman"/>
          <w:sz w:val="24"/>
          <w:szCs w:val="24"/>
        </w:rPr>
        <w:t>Решение считается принятым, если за него проголосовало не менее половины депутатов Думы Шумихинского муниципального округа Курганской области от установленной численности депутатов Думы Шумихинского муниципального округа Курганской области.</w:t>
      </w:r>
      <w:proofErr w:type="gramEnd"/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 xml:space="preserve">В случае неудовлетворительной оценки в решении Думы Шумихинского муниципального округа Курганской области о рассмотрении отчета Главы </w:t>
      </w:r>
      <w:r w:rsidRPr="00E42FAD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муниципального округа Курганской области излагаются конкретные обстоятельства, которые послужили основанием для неудовлетворительной оценки деятельности Главы Шумихинского муниципального округа Курганской области.</w:t>
      </w:r>
    </w:p>
    <w:p w:rsidR="00E42FAD" w:rsidRPr="00E42FAD" w:rsidRDefault="00E42FAD" w:rsidP="001D1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Решение Думы Шумихинского муниципального округа Курганской области об оценке деятельности Главы Шумихинского муниципального округа Курганской области подлежит официальному обнародованию в порядке, установленном Уставом Шумихинского муниципального округа Курганской области, вместе с отчетом Главы Шумихинского муниципального округа Курганской области в 10-дневный срок со дня его принятия.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Непредставление отчета Главой Шумихинского муниципального округа Курганской области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1D1A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Непредставление Главой Шумихинского муниципального округа Курганской области отчета в установленный срок может являться основанием для привлечения Главы Шумихинского муниципального округа Курганской области к ответственности в соответствии с законодательством Российской Федерации.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FAD" w:rsidRPr="00E42FAD" w:rsidRDefault="00E42FAD" w:rsidP="00E4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1A0B" w:rsidRPr="00E42FAD" w:rsidRDefault="001D1A0B" w:rsidP="00E42FAD"/>
    <w:sectPr w:rsidR="001D1A0B" w:rsidRPr="00E4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3EE"/>
    <w:multiLevelType w:val="multilevel"/>
    <w:tmpl w:val="E3DAA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14EA8"/>
    <w:multiLevelType w:val="multilevel"/>
    <w:tmpl w:val="8B860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2500C"/>
    <w:multiLevelType w:val="multilevel"/>
    <w:tmpl w:val="546AB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21E36"/>
    <w:multiLevelType w:val="multilevel"/>
    <w:tmpl w:val="43824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C210E"/>
    <w:multiLevelType w:val="multilevel"/>
    <w:tmpl w:val="958A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F603D"/>
    <w:multiLevelType w:val="multilevel"/>
    <w:tmpl w:val="7D9C4B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60AAE"/>
    <w:multiLevelType w:val="multilevel"/>
    <w:tmpl w:val="AD6A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30D6F"/>
    <w:multiLevelType w:val="multilevel"/>
    <w:tmpl w:val="0E202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909C7"/>
    <w:rsid w:val="000D1CD5"/>
    <w:rsid w:val="00144546"/>
    <w:rsid w:val="001D1A0B"/>
    <w:rsid w:val="002327BB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77278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26F38"/>
    <w:rsid w:val="0075399A"/>
    <w:rsid w:val="007F2210"/>
    <w:rsid w:val="00800DC0"/>
    <w:rsid w:val="008A3AC1"/>
    <w:rsid w:val="009374AB"/>
    <w:rsid w:val="0099278C"/>
    <w:rsid w:val="00A715D5"/>
    <w:rsid w:val="00AB10F6"/>
    <w:rsid w:val="00BF60F3"/>
    <w:rsid w:val="00C822C9"/>
    <w:rsid w:val="00D23C09"/>
    <w:rsid w:val="00D72646"/>
    <w:rsid w:val="00D90DD7"/>
    <w:rsid w:val="00DD59F3"/>
    <w:rsid w:val="00DD6A79"/>
    <w:rsid w:val="00E42FAD"/>
    <w:rsid w:val="00E7599C"/>
    <w:rsid w:val="00F21F25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1844</Words>
  <Characters>10516</Characters>
  <Application>Microsoft Office Word</Application>
  <DocSecurity>0</DocSecurity>
  <Lines>87</Lines>
  <Paragraphs>24</Paragraphs>
  <ScaleCrop>false</ScaleCrop>
  <Company>Microsoft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2022-09-29T12:08:00Z</dcterms:created>
  <dcterms:modified xsi:type="dcterms:W3CDTF">2022-09-29T12:08:00Z</dcterms:modified>
</cp:coreProperties>
</file>