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8C" w:rsidRPr="0099278C" w:rsidRDefault="0099278C" w:rsidP="00992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99278C" w:rsidRPr="0099278C" w:rsidRDefault="0099278C" w:rsidP="00992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99278C" w:rsidRPr="0099278C" w:rsidRDefault="0099278C" w:rsidP="00992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99278C" w:rsidRPr="0099278C" w:rsidRDefault="0099278C" w:rsidP="00992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99278C" w:rsidRPr="0099278C" w:rsidRDefault="0099278C" w:rsidP="00992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  от   25.03.2021 г. № 125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99278C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99278C">
        <w:rPr>
          <w:rFonts w:ascii="Times New Roman" w:eastAsia="Times New Roman" w:hAnsi="Times New Roman" w:cs="Times New Roman"/>
          <w:sz w:val="24"/>
          <w:szCs w:val="24"/>
        </w:rPr>
        <w:t>умиха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 проведения антикоррупционной экспертизы</w:t>
      </w:r>
    </w:p>
    <w:p w:rsidR="0099278C" w:rsidRPr="0099278C" w:rsidRDefault="0099278C" w:rsidP="00992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нормативных  правовых  актов Шумихинского муниципального округа Курганской области, принимаемых  Думой Шумихинского муниципального округа Курганской области, и их проектов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278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17 июля 2009 года № 172–ФЗ «Об  антикоррупционной экспертизе нормативных актов и проектов нормативных правовых актов»,  Федеральным  законом  от 6 октября 2003 года  № 131–ФЗ «Об общих принципах организации местного самоуправления в Российской Федерации»,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Уставом</w:t>
      </w:r>
      <w:proofErr w:type="gramEnd"/>
      <w:r w:rsidRPr="0099278C">
        <w:rPr>
          <w:rFonts w:ascii="Times New Roman" w:eastAsia="Times New Roman" w:hAnsi="Times New Roman" w:cs="Times New Roman"/>
          <w:sz w:val="24"/>
          <w:szCs w:val="24"/>
        </w:rPr>
        <w:t xml:space="preserve"> Шумихинского муниципального округа Курганской области Дума Шумихинского муниципального округа Курганской области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1.Утвердить Порядок проведения антикоррупционной экспертизы муниципальных нормативных правовых актов Шумихинского муниципального округа Курганской области, принимаемых Думой Шумихинского муниципального округа Курганской области, и их проектов согласно приложению к настоящему  решению.</w:t>
      </w:r>
    </w:p>
    <w:p w:rsidR="0099278C" w:rsidRPr="0099278C" w:rsidRDefault="0099278C" w:rsidP="00983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lastRenderedPageBreak/>
        <w:t>Признать утратившим силу решение Шумихинской районной Думы от 20.08.2010 г. № 30 «Об утверждении Порядка проведения антикоррупционной экспертизы правовых актов Шумихинского района Курганской области, принимаемых  Шумихинской районной Думой, и их проектов».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3.Опубликовать (обнародовать) настоящее решение в порядке, установленном Уставом Шумихинского муниципального округа Курганской области.</w:t>
      </w:r>
    </w:p>
    <w:p w:rsidR="0099278C" w:rsidRPr="0099278C" w:rsidRDefault="0099278C" w:rsidP="00983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278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9278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Думы Шумихинского муниципального округа Курганской области.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                А.М. Чичиланов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Глава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          С.И. Максимовских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к решению Думы Шумихинского муниципального округа Курганской области от 25.03.2021г. № 125 «Об утверждении Порядка проведения антикоррупционной экспертизы муниципальных нормативных  правовых  актов Шумихинского муниципального округа Курганской области, принимаемых  Думой Шумихинского муниципального округа Курганской области, и их проектов»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антикоррупционной экспертизы муниципальных нормативных правовых актов Шумихинского муниципального округа Курганской области, принимаемых Думой Шумихинского муниципального округа Курганской области, и их проектов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9278C" w:rsidRPr="0099278C" w:rsidRDefault="0099278C" w:rsidP="00983D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278C">
        <w:rPr>
          <w:rFonts w:ascii="Times New Roman" w:eastAsia="Times New Roman" w:hAnsi="Times New Roman" w:cs="Times New Roman"/>
          <w:sz w:val="24"/>
          <w:szCs w:val="24"/>
        </w:rPr>
        <w:t>Настоящим Порядком проведения антикоррупционной экспертизы муниципальных нормативных правовых актов Шумихинского муниципального округа Курганской области, принимаемых Думой Шумихинского муниципального округа Курганской области, и их проектов (далее - Порядок) устанавливается процедура проведения антикоррупционной экспертизы муниципальных нормативных правовых актов Шумихинского муниципального округа Курганской области, принимаемых Думой Шумихинского муниципального округа Курганской области (далее – муниципальные нормативные правовые акты), и их проектов (далее – антикоррупционная экспертиза).</w:t>
      </w:r>
      <w:proofErr w:type="gramEnd"/>
    </w:p>
    <w:p w:rsidR="0099278C" w:rsidRPr="0099278C" w:rsidRDefault="0099278C" w:rsidP="00983D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Целью антикоррупционной экспертизы является выявление в муниципальных нормативных правовых актах и их проектах правовых норм, которые создают предпосылки и (или) повышают вероятность совершения коррупционных действий.</w:t>
      </w:r>
    </w:p>
    <w:p w:rsidR="0099278C" w:rsidRPr="0099278C" w:rsidRDefault="0099278C" w:rsidP="00983D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Задачами антикоррупционной экспертизы являются выявление и описание коррупциогенных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II. Виды антикоррупционной экспертизы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83D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К видам антикоррупционной экспертизы относятся: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1) 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2)  антикоррупционная экспертиза действующих муниципальных нормативных правовых актов;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927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</w:t>
      </w:r>
      <w:r w:rsidRPr="0099278C">
        <w:rPr>
          <w:rFonts w:ascii="Times New Roman" w:eastAsia="Times New Roman" w:hAnsi="Times New Roman" w:cs="Times New Roman"/>
          <w:sz w:val="24"/>
          <w:szCs w:val="24"/>
        </w:rPr>
        <w:t>независимая антикоррупционная экспертиза.</w:t>
      </w:r>
    </w:p>
    <w:p w:rsidR="0099278C" w:rsidRPr="0099278C" w:rsidRDefault="0099278C" w:rsidP="00983D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В соответствии с настоящим Порядком правовой отдел Администрации Шумихинского муниципального округа Курганской области проводит антикоррупционную экспертизу, предусмотренную подпунктами 1, 2 пункта 4 настоящего Порядка.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Процедура проведения антикоррупционной экспертизы муниципальных нормативных правовых актов и их проектов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9278C" w:rsidRPr="0099278C" w:rsidRDefault="0099278C" w:rsidP="00983D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99278C" w:rsidRPr="0099278C" w:rsidRDefault="0099278C" w:rsidP="00983D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Антикоррупционная экспертиза действующих муниципальных нормативных правовых актов проводится: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при мониторинге их применения;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при проведении их правовой экспертизы;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по указанию председателя Думы Шумихинского муниципального округа Курганской области.</w:t>
      </w:r>
    </w:p>
    <w:p w:rsidR="0099278C" w:rsidRPr="0099278C" w:rsidRDefault="0099278C" w:rsidP="00983D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 xml:space="preserve">По указанию председателя Думы Шумихинского муниципального округа Курганской области может </w:t>
      </w:r>
      <w:proofErr w:type="gramStart"/>
      <w:r w:rsidRPr="0099278C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 w:rsidRPr="0099278C">
        <w:rPr>
          <w:rFonts w:ascii="Times New Roman" w:eastAsia="Times New Roman" w:hAnsi="Times New Roman" w:cs="Times New Roman"/>
          <w:sz w:val="24"/>
          <w:szCs w:val="24"/>
        </w:rPr>
        <w:t xml:space="preserve"> антикоррупционная экспертиза ненормативных муниципальных правовых актов и их проектов, принимаемых Думой Шумихинского муниципального округа Курганской области, в соответствии  с настоящим Порядком.</w:t>
      </w:r>
    </w:p>
    <w:p w:rsidR="0099278C" w:rsidRPr="0099278C" w:rsidRDefault="0099278C" w:rsidP="00983D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278C">
        <w:rPr>
          <w:rFonts w:ascii="Times New Roman" w:eastAsia="Times New Roman" w:hAnsi="Times New Roman" w:cs="Times New Roman"/>
          <w:sz w:val="24"/>
          <w:szCs w:val="24"/>
        </w:rPr>
        <w:t>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коррупциогенные факторы,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99278C" w:rsidRPr="0099278C" w:rsidRDefault="0099278C" w:rsidP="00983D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10 рабочих дней.</w:t>
      </w:r>
    </w:p>
    <w:p w:rsidR="0099278C" w:rsidRPr="0099278C" w:rsidRDefault="0099278C" w:rsidP="00983D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Результаты антикоррупционной экспертизы отражаются в заключении, составляемом в пределах установленного пунктом 10 настоящего Порядка срока.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Заключение по результатам проведения антикоррупционной экспертизы подписывается заведующим правовым отделом Администрации Шумихинского муниципального округа Курганской области.</w:t>
      </w:r>
    </w:p>
    <w:p w:rsidR="0099278C" w:rsidRPr="0099278C" w:rsidRDefault="0099278C" w:rsidP="00983D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В заключении по результатам проведения антикоррупционной экспертизы должны быть указаны выявленные в муниципальном нормативном правовом акте, проекте муниципального нормативного правового акта коррупциогенные факторы и предложены способы их устранения.</w:t>
      </w:r>
    </w:p>
    <w:p w:rsidR="0099278C" w:rsidRPr="0099278C" w:rsidRDefault="0099278C" w:rsidP="00983D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Заключение по результатам проведения антикоррупционной экспертизы носит рекомендательный характер и подлежит обязательному рассмотрению Думой Шумихинского муниципального округа Курганской области в срок не более 10 рабочих дней со дня его получения.</w:t>
      </w:r>
    </w:p>
    <w:p w:rsidR="0099278C" w:rsidRPr="0099278C" w:rsidRDefault="0099278C" w:rsidP="00983D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В случае возникновения разногласий, возникающих при оценке указанных в заключении коррупциогенных факторов, такие разногласия разрешаются путем создания согласительной комиссии в срок не более 10 рабочих дней.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Письменно оформленные протоколы согласительной комиссии представляются на заседание  Думы Шумихинского муниципального округа Курганской области вместе с заключением по результатам проведения антикоррупционной экспертизы.</w:t>
      </w:r>
    </w:p>
    <w:p w:rsidR="0099278C" w:rsidRPr="0099278C" w:rsidRDefault="0099278C" w:rsidP="00983D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Проекты муниципальных нормативных правовых актов, содержащие коррупциогенные факторы, подлежат доработке и повторной антикоррупционной экспертизе.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Повторная антикоррупционная экспертиза проектов муниципальных нормативных правовых актов проводится в соответствии с настоящим Порядком.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IV. Независимая антикоррупционная экспертиза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9278C" w:rsidRPr="0099278C" w:rsidRDefault="0099278C" w:rsidP="00983D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927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99278C">
        <w:rPr>
          <w:rFonts w:ascii="Times New Roman" w:eastAsia="Times New Roman" w:hAnsi="Times New Roman" w:cs="Times New Roman"/>
          <w:sz w:val="24"/>
          <w:szCs w:val="24"/>
        </w:rP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99278C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99278C">
        <w:rPr>
          <w:rFonts w:ascii="Times New Roman" w:eastAsia="Times New Roman" w:hAnsi="Times New Roman" w:cs="Times New Roman"/>
          <w:sz w:val="24"/>
          <w:szCs w:val="24"/>
        </w:rPr>
        <w:t>оводить независимую антикоррупционную экспертизу.</w:t>
      </w:r>
    </w:p>
    <w:p w:rsidR="0099278C" w:rsidRPr="0099278C" w:rsidRDefault="0099278C" w:rsidP="00983D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Для проведения независимой антикоррупционной экспертизы Дума Шумихинского муниципального округа Курганской области - разработчик проекта муниципального нормативного правового акта размещает его на своем официальном сайте в сети Интернет в течение рабочего дня, соответствующего дню его направления на согласование, с указанием дат начала и окончания приема заключений по результатам независимой антикоррупционной экспертизы.</w:t>
      </w:r>
    </w:p>
    <w:p w:rsidR="0099278C" w:rsidRPr="0099278C" w:rsidRDefault="0099278C" w:rsidP="00983D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Результаты независимой антикоррупционной экспертизы отражаются в заключении.</w:t>
      </w:r>
    </w:p>
    <w:p w:rsidR="0099278C" w:rsidRPr="0099278C" w:rsidRDefault="0099278C" w:rsidP="00983D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В заключении по результатам проведения независимой антикоррупционной экспертизы должны быть указаны выявленные в муниципальном нормативном правовом акте, проекте муниципального нормативного правового акта коррупциогенные факторы и предложены способы их устранения.</w:t>
      </w:r>
    </w:p>
    <w:p w:rsidR="0099278C" w:rsidRPr="0099278C" w:rsidRDefault="0099278C" w:rsidP="00983D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Думой Шумихинского муниципального округа Курганской области, в тридцатидневный срок со дня его получения.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278C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отсутствуют информация о выявленных коррупциогенных факторах, или предложения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коррупциогенным фактором.</w:t>
      </w:r>
      <w:proofErr w:type="gramEnd"/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278C" w:rsidRPr="0099278C" w:rsidRDefault="0099278C" w:rsidP="00992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7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3D45" w:rsidRPr="0099278C" w:rsidRDefault="00983D45" w:rsidP="0099278C"/>
    <w:sectPr w:rsidR="00983D45" w:rsidRPr="0099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B88"/>
    <w:multiLevelType w:val="multilevel"/>
    <w:tmpl w:val="8AFED0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8340D"/>
    <w:multiLevelType w:val="multilevel"/>
    <w:tmpl w:val="4E381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D2B84"/>
    <w:multiLevelType w:val="multilevel"/>
    <w:tmpl w:val="29F89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F1A36"/>
    <w:multiLevelType w:val="multilevel"/>
    <w:tmpl w:val="8DA0C6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96973"/>
    <w:multiLevelType w:val="multilevel"/>
    <w:tmpl w:val="591ACF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F23AC"/>
    <w:multiLevelType w:val="multilevel"/>
    <w:tmpl w:val="8620F4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A6B60"/>
    <w:multiLevelType w:val="multilevel"/>
    <w:tmpl w:val="40E4D8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DF57DC"/>
    <w:multiLevelType w:val="multilevel"/>
    <w:tmpl w:val="A50C6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664EF"/>
    <w:multiLevelType w:val="multilevel"/>
    <w:tmpl w:val="FDB24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C83F2F"/>
    <w:multiLevelType w:val="multilevel"/>
    <w:tmpl w:val="4D7E54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312308"/>
    <w:rsid w:val="0002602E"/>
    <w:rsid w:val="000344C7"/>
    <w:rsid w:val="000532F3"/>
    <w:rsid w:val="000909C7"/>
    <w:rsid w:val="000D1CD5"/>
    <w:rsid w:val="00144546"/>
    <w:rsid w:val="00312308"/>
    <w:rsid w:val="003157EF"/>
    <w:rsid w:val="00366D73"/>
    <w:rsid w:val="00391119"/>
    <w:rsid w:val="00392943"/>
    <w:rsid w:val="003B18E1"/>
    <w:rsid w:val="00420B67"/>
    <w:rsid w:val="00460814"/>
    <w:rsid w:val="00543376"/>
    <w:rsid w:val="00577278"/>
    <w:rsid w:val="005A6F82"/>
    <w:rsid w:val="005C5B97"/>
    <w:rsid w:val="0061465F"/>
    <w:rsid w:val="00671AF9"/>
    <w:rsid w:val="0067425C"/>
    <w:rsid w:val="0069246A"/>
    <w:rsid w:val="006B2D46"/>
    <w:rsid w:val="006C244D"/>
    <w:rsid w:val="006C4BB6"/>
    <w:rsid w:val="007225F9"/>
    <w:rsid w:val="00726F38"/>
    <w:rsid w:val="0075399A"/>
    <w:rsid w:val="007F2210"/>
    <w:rsid w:val="00800DC0"/>
    <w:rsid w:val="008A3AC1"/>
    <w:rsid w:val="009374AB"/>
    <w:rsid w:val="00983D45"/>
    <w:rsid w:val="0099278C"/>
    <w:rsid w:val="00A715D5"/>
    <w:rsid w:val="00AB10F6"/>
    <w:rsid w:val="00BF60F3"/>
    <w:rsid w:val="00C822C9"/>
    <w:rsid w:val="00D23C09"/>
    <w:rsid w:val="00D72646"/>
    <w:rsid w:val="00D90DD7"/>
    <w:rsid w:val="00DD59F3"/>
    <w:rsid w:val="00DD6A79"/>
    <w:rsid w:val="00E7599C"/>
    <w:rsid w:val="00F21F25"/>
    <w:rsid w:val="00F22E63"/>
    <w:rsid w:val="00F46D9A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822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C822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1407</Words>
  <Characters>8024</Characters>
  <Application>Microsoft Office Word</Application>
  <DocSecurity>0</DocSecurity>
  <Lines>66</Lines>
  <Paragraphs>18</Paragraphs>
  <ScaleCrop>false</ScaleCrop>
  <Company>Microsoft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2022-09-29T12:07:00Z</dcterms:created>
  <dcterms:modified xsi:type="dcterms:W3CDTF">2022-09-29T12:07:00Z</dcterms:modified>
</cp:coreProperties>
</file>