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5C" w:rsidRPr="0067425C" w:rsidRDefault="0067425C" w:rsidP="0067425C">
      <w:pPr>
        <w:spacing w:before="100" w:beforeAutospacing="1" w:after="100" w:afterAutospacing="1" w:line="240" w:lineRule="auto"/>
        <w:jc w:val="center"/>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КУРГАНСКАЯ ОБЛАСТЬ</w:t>
      </w:r>
    </w:p>
    <w:p w:rsidR="0067425C" w:rsidRPr="0067425C" w:rsidRDefault="0067425C" w:rsidP="0067425C">
      <w:pPr>
        <w:spacing w:before="100" w:beforeAutospacing="1" w:after="100" w:afterAutospacing="1" w:line="240" w:lineRule="auto"/>
        <w:jc w:val="center"/>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ШУМИХИНСКИЙ МУНИЦИПАЛЬНЫЙ ОКРУГ</w:t>
      </w:r>
    </w:p>
    <w:p w:rsidR="0067425C" w:rsidRPr="0067425C" w:rsidRDefault="0067425C" w:rsidP="0067425C">
      <w:pPr>
        <w:spacing w:before="100" w:beforeAutospacing="1" w:after="100" w:afterAutospacing="1" w:line="240" w:lineRule="auto"/>
        <w:jc w:val="center"/>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КУРГАНСКОЙ ОБЛАСТИ</w:t>
      </w:r>
    </w:p>
    <w:p w:rsidR="0067425C" w:rsidRPr="0067425C" w:rsidRDefault="0067425C" w:rsidP="0067425C">
      <w:pPr>
        <w:spacing w:before="100" w:beforeAutospacing="1" w:after="100" w:afterAutospacing="1" w:line="240" w:lineRule="auto"/>
        <w:jc w:val="center"/>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jc w:val="center"/>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ДУМА ШУМИХИНСКОГО МУНИЦИПАЛЬНОГО ОКРУГА</w:t>
      </w:r>
    </w:p>
    <w:p w:rsidR="0067425C" w:rsidRPr="0067425C" w:rsidRDefault="0067425C" w:rsidP="0067425C">
      <w:pPr>
        <w:spacing w:before="100" w:beforeAutospacing="1" w:after="100" w:afterAutospacing="1" w:line="240" w:lineRule="auto"/>
        <w:jc w:val="center"/>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КУРГАНСКОЙ ОБЛАСТИ</w:t>
      </w:r>
    </w:p>
    <w:p w:rsidR="0067425C" w:rsidRPr="0067425C" w:rsidRDefault="0067425C" w:rsidP="0067425C">
      <w:pPr>
        <w:spacing w:before="100" w:beforeAutospacing="1" w:after="100" w:afterAutospacing="1" w:line="240" w:lineRule="auto"/>
        <w:jc w:val="center"/>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jc w:val="center"/>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РЕШЕНИЕ</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от 25.03.2021 г.  № 100</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г. Шумиха</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jc w:val="center"/>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Отчет об исполнении бюджета Столбовского сельсовета за  2020 год</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Шумихинского муниципального округа Курганской области Администрации (Кульпиной Н.П.) «Отчет об исполнении бюджета Столбовского сельсовета за 2020 год», Дума Шумихинского муниципального округа Курганской области РЕШИЛА:</w:t>
      </w:r>
    </w:p>
    <w:p w:rsidR="0067425C" w:rsidRPr="0067425C" w:rsidRDefault="0067425C" w:rsidP="00D844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Утвердить отчет об исполнении бюджета Столбовского сельсовета за 2020 год по доходам в сумме 1276,5 тыс. руб. и по расходам в сумме 1446,2 тыс. руб. с превышением расходов над доходами в сумме 169,7 тыс. руб. в объемах показателей, приведенных в приложениях 1-4 к настоящему решению.</w:t>
      </w:r>
    </w:p>
    <w:p w:rsidR="0067425C" w:rsidRPr="0067425C" w:rsidRDefault="0067425C" w:rsidP="00D844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Разместить отчет об исполнении бюджета Столбовского сельсовета за 2020 год на официальном сайте Администрации Шумихинского муниципального округа Курганской области (</w:t>
      </w:r>
      <w:hyperlink r:id="rId5" w:history="1">
        <w:r w:rsidRPr="0067425C">
          <w:rPr>
            <w:rFonts w:ascii="Times New Roman" w:eastAsia="Times New Roman" w:hAnsi="Times New Roman" w:cs="Times New Roman"/>
            <w:color w:val="0000FF"/>
            <w:sz w:val="24"/>
            <w:szCs w:val="24"/>
            <w:u w:val="single"/>
          </w:rPr>
          <w:t>www.45шумиха.рф)</w:t>
        </w:r>
      </w:hyperlink>
      <w:r w:rsidRPr="0067425C">
        <w:rPr>
          <w:rFonts w:ascii="Times New Roman" w:eastAsia="Times New Roman" w:hAnsi="Times New Roman" w:cs="Times New Roman"/>
          <w:sz w:val="24"/>
          <w:szCs w:val="24"/>
        </w:rPr>
        <w:t>.</w:t>
      </w:r>
    </w:p>
    <w:p w:rsidR="0067425C" w:rsidRPr="0067425C" w:rsidRDefault="0067425C" w:rsidP="00D844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lastRenderedPageBreak/>
        <w:t>Контроль за выполнением данного решения возложить на постоянную комиссию по бюджетно-экономической политике.</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Председатель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умы Шумихинского муниципального округа</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Курганской области                                                                                                         А.М. Чичиланов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Глава Шумихинского муниципального округа</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Курганской области                                                                                                   С.И. Максимовских</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Приложение 1 к решению Думы Шумихинского муниципального округа Курганской области от25.03.2021 года № 100 «Об исполнении бюджета Столбовского сельсовета за 2020 год»</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Доходы бюджета Столбовского сельсовета за 2020 год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tbl>
      <w:tblPr>
        <w:tblW w:w="11040" w:type="dxa"/>
        <w:tblCellSpacing w:w="15" w:type="dxa"/>
        <w:tblCellMar>
          <w:top w:w="15" w:type="dxa"/>
          <w:left w:w="15" w:type="dxa"/>
          <w:bottom w:w="15" w:type="dxa"/>
          <w:right w:w="15" w:type="dxa"/>
        </w:tblCellMar>
        <w:tblLook w:val="04A0"/>
      </w:tblPr>
      <w:tblGrid>
        <w:gridCol w:w="4501"/>
        <w:gridCol w:w="2149"/>
        <w:gridCol w:w="1437"/>
        <w:gridCol w:w="1394"/>
        <w:gridCol w:w="1559"/>
      </w:tblGrid>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Наименование показателя</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Код дохода по бюджетной классификации</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xml:space="preserve">Уточненный план  на 2020 г. (тыс. </w:t>
            </w:r>
            <w:r w:rsidRPr="0067425C">
              <w:rPr>
                <w:rFonts w:ascii="Times New Roman" w:eastAsia="Times New Roman" w:hAnsi="Times New Roman" w:cs="Times New Roman"/>
                <w:sz w:val="24"/>
                <w:szCs w:val="24"/>
              </w:rPr>
              <w:lastRenderedPageBreak/>
              <w:t>руб.)</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lastRenderedPageBreak/>
              <w:t>Исполнено за  2020 г. (тыс. руб.)</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Исполнение  к назначениям</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lastRenderedPageBreak/>
              <w:t>2020 г.</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lastRenderedPageBreak/>
              <w:t>НАЛОГОВЫЕ И НЕНАЛОГОВЫЕ ДОХОДЫ</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10000000000000000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501,9</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503,8</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100,3</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Налог на доходы физических лиц</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1010200001000110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9,0</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9,3</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100,4</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10302000010000110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245,0</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245,4</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100,1</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Налог на имущество физических лиц</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10601030100000110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4,0</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5,0</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125,00</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Земельный налог с организаций</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10606030000000110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22,7</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22,8</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100,4</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Земельный налог с физических лиц</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10606040000000110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221,2</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221,3</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100,1</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БЕЗВОЗМЕЗДНЫЕ ПОСТУПЛЕНИЯ ОТ ДРУГИХ БЮДЖЕТОВ БЮДЖЕТНОЙ СИСТЕМЫ РОССИЙСКОЙ ФЕДЕРАЦИИ</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20200000000000000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772,7</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772,7</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100,0</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Дотации бюджетам сельских поселений на выравнивание уровня бюджетной обеспеченности</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20215001100000150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549,0</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549,0</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Дотации бюджетам сельских поселений на поддержку мер по обеспечению сбалансированности бюджета</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20215002100000150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74,0</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74,0</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населенных пунктов</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2022021610000150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98,0</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98,0</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20230024100000150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0,06</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0,06</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2023511810000150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36,7</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36,7</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20249999100000150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14,9</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14,9</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9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Доходы бюджета-Всего</w:t>
            </w:r>
          </w:p>
        </w:tc>
        <w:tc>
          <w:tcPr>
            <w:tcW w:w="21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89000000000000000</w:t>
            </w:r>
          </w:p>
        </w:tc>
        <w:tc>
          <w:tcPr>
            <w:tcW w:w="14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1274,6</w:t>
            </w:r>
          </w:p>
        </w:tc>
        <w:tc>
          <w:tcPr>
            <w:tcW w:w="14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1276,5</w:t>
            </w:r>
          </w:p>
        </w:tc>
        <w:tc>
          <w:tcPr>
            <w:tcW w:w="111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100,0</w:t>
            </w:r>
          </w:p>
        </w:tc>
      </w:tr>
    </w:tbl>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lastRenderedPageBreak/>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от25.03.2021 года № 100 «Об исполнении бюджета Столбовского сельсовета за 2020 год»</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Расходы бюджета Столбовского сельсовета на 2020 год</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по разделам и подразделам классификации расходов бюджета</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tbl>
      <w:tblPr>
        <w:tblW w:w="10380" w:type="dxa"/>
        <w:tblCellSpacing w:w="15" w:type="dxa"/>
        <w:tblCellMar>
          <w:top w:w="15" w:type="dxa"/>
          <w:left w:w="15" w:type="dxa"/>
          <w:bottom w:w="15" w:type="dxa"/>
          <w:right w:w="15" w:type="dxa"/>
        </w:tblCellMar>
        <w:tblLook w:val="04A0"/>
      </w:tblPr>
      <w:tblGrid>
        <w:gridCol w:w="1684"/>
        <w:gridCol w:w="4066"/>
        <w:gridCol w:w="1682"/>
        <w:gridCol w:w="1667"/>
        <w:gridCol w:w="1281"/>
      </w:tblGrid>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Коды разделов, подразделов</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Наименование разделов и подразделов</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Уточненные бюджетные назначения на 2020 год, руб.</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Исполнено за 2020 год, руб.</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исполнения</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0100</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Общегосударственные вопросы</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1 077011,00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1 077005,77</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100,0</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0102</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392684,00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392682,89</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0104</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683935,00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683931,38</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0113</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Другие общегосударственные вопросы</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392,00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391,50</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0200</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Национальная оборона</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 </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36728,00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36728,00</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100,0</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0203</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Мобилизационная и вневойсковая подготовка</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36728,00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36728,00</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0400</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Национальная экономика</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 </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373028,00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311043,03</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83,0</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0409</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Дорожное хозяйство (дорожные фонды)</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373028,00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311043,03</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83,0</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0500</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Жилищно-коммунальное хозяйство</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21468,00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21380,01</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99,0</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0503</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Благоустройство</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21468,00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21380,01</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tc>
      </w:tr>
      <w:tr w:rsidR="0067425C" w:rsidRPr="0067425C" w:rsidTr="0067425C">
        <w:trPr>
          <w:tblCellSpacing w:w="15" w:type="dxa"/>
        </w:trPr>
        <w:tc>
          <w:tcPr>
            <w:tcW w:w="168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lastRenderedPageBreak/>
              <w:t> </w:t>
            </w:r>
          </w:p>
        </w:tc>
        <w:tc>
          <w:tcPr>
            <w:tcW w:w="423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Расходы бюджета – Всего</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1508235,00</w:t>
            </w:r>
          </w:p>
        </w:tc>
        <w:tc>
          <w:tcPr>
            <w:tcW w:w="16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1446156,81</w:t>
            </w:r>
          </w:p>
        </w:tc>
        <w:tc>
          <w:tcPr>
            <w:tcW w:w="105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 </w:t>
            </w:r>
          </w:p>
        </w:tc>
      </w:tr>
    </w:tbl>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Приложение 3 к решению Думы Шумихинского муниципального округа Курганской области от25.03.2021 года № 100 «Об исполнении бюджета Столбовского сельсовета за 2020 год»</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Ведомственная структура расходов бюджета Столбовского сельсовета за 2020 год</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tbl>
      <w:tblPr>
        <w:tblW w:w="10695" w:type="dxa"/>
        <w:tblCellSpacing w:w="15" w:type="dxa"/>
        <w:tblCellMar>
          <w:top w:w="15" w:type="dxa"/>
          <w:left w:w="15" w:type="dxa"/>
          <w:bottom w:w="15" w:type="dxa"/>
          <w:right w:w="15" w:type="dxa"/>
        </w:tblCellMar>
        <w:tblLook w:val="04A0"/>
      </w:tblPr>
      <w:tblGrid>
        <w:gridCol w:w="3267"/>
        <w:gridCol w:w="645"/>
        <w:gridCol w:w="1101"/>
        <w:gridCol w:w="1279"/>
        <w:gridCol w:w="559"/>
        <w:gridCol w:w="1313"/>
        <w:gridCol w:w="1250"/>
        <w:gridCol w:w="1281"/>
      </w:tblGrid>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Наименование показателя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Глава</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раздел, подраздел</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Целевая статья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Вид</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рас-</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хода</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уточненный план,</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руб.</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исполнено руб.</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исполнения</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Общегосударственные вопросы</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0100</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1077011,00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1077005,77</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i/>
                <w:iCs/>
                <w:sz w:val="24"/>
                <w:szCs w:val="24"/>
              </w:rPr>
              <w:t>99,00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lastRenderedPageBreak/>
              <w:t>Функционирование высшего должностного лица субъекта РФ и муниципального образования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0102</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392684,00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392682,89</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Глава муниципального образования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0102</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6410081009</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392684,00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392682,89</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0102</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6410081009</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392684,00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392682,89</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Центральный аппарат</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0104</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683935,00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683931,38</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0104</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6410081010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669154,00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669151,35</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0104</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6410081010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482817,00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482815,77</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0104</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6410081010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194404,00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194402,18</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0104</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6410081010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6714,00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6713,43</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0104</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6410080223</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14781,00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14780,03</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0104</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6410080223</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14781,00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14780,03</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Другие общегосударственные вопросы</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0113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392,00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391,50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0113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0300081008</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386,00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385,50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0113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030081008</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386,00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385,50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0113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642001610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0113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642001610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6,00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Национальная оборона</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0200</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36728,00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36728,00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lastRenderedPageBreak/>
              <w:t>Мобилизационная и вневойсковая подготовка</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0203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36728,00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36728,00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Осуществление первичного воинского учета на территориях, где отсутствуют военные комиссариаты</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6500051180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36728,00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36728,00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6500051180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34030,00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34030,00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6500051180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2698,00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2698,00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Национальна экономика</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0400</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373028,00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311043,03</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Дорожное хозяйство</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0409</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373028,00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311043,03</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Выполнение функций органами местного самоуправления (субсидии на дорожную деятельность)</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0409</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0200215030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98028,00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98028,00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Выполнение функций органами местного самоуправления (субсидии на дорожную деятельность)</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0409</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0200215030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70000,00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70000,00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Выполнение функций органами местного самоуправления (субсидии на дорожную деятельность)</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0409</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0200215030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28028,00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28028,00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Выполнение функций органами местного самоуправления (акцизы на дорожную деятельность)</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0409</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0200281006</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235000,00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180846,90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Выполнение функций органами местного самоуправления (акцизы на дорожную деятельность)</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0409</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0200281006</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215000,00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180846,90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100,0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Выполнение функций органами местного самоуправления (акцизы на дорожную деятельность)</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0409</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0200281006</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20000,00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0,00</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Жилищно-коммунальное хозяйство</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0500</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21468,00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21380,01</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99,8</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Благоустройство</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0503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0000000000</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21468,00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21380,01</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99,8</w:t>
            </w:r>
          </w:p>
        </w:tc>
      </w:tr>
      <w:tr w:rsidR="0067425C" w:rsidRPr="0067425C" w:rsidTr="0067425C">
        <w:trPr>
          <w:tblCellSpacing w:w="15" w:type="dxa"/>
        </w:trPr>
        <w:tc>
          <w:tcPr>
            <w:tcW w:w="421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Благоустройство</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099</w:t>
            </w:r>
          </w:p>
        </w:tc>
        <w:tc>
          <w:tcPr>
            <w:tcW w:w="70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0503</w:t>
            </w:r>
          </w:p>
        </w:tc>
        <w:tc>
          <w:tcPr>
            <w:tcW w:w="127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0200281005</w:t>
            </w:r>
          </w:p>
        </w:tc>
        <w:tc>
          <w:tcPr>
            <w:tcW w:w="5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21468,00</w:t>
            </w:r>
          </w:p>
        </w:tc>
        <w:tc>
          <w:tcPr>
            <w:tcW w:w="129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21380,01</w:t>
            </w:r>
          </w:p>
        </w:tc>
        <w:tc>
          <w:tcPr>
            <w:tcW w:w="76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i/>
                <w:iCs/>
                <w:sz w:val="24"/>
                <w:szCs w:val="24"/>
              </w:rPr>
              <w:t>99,8</w:t>
            </w:r>
          </w:p>
        </w:tc>
      </w:tr>
    </w:tbl>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lastRenderedPageBreak/>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Приложение 4 к решению Думы Шумихинского муниципального округа Курганской области от25.03.2021 года № 100 «Об исполнении бюджета Столбовского сельсовета за 2020 год»</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b/>
          <w:bCs/>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Источники внутреннего финансирования дефицита</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бюджета Столбовского сельсовета на 2020 год</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356"/>
        <w:gridCol w:w="2927"/>
        <w:gridCol w:w="1469"/>
        <w:gridCol w:w="1416"/>
        <w:gridCol w:w="1277"/>
      </w:tblGrid>
      <w:tr w:rsidR="0067425C" w:rsidRPr="0067425C" w:rsidTr="0067425C">
        <w:trPr>
          <w:tblCellSpacing w:w="15" w:type="dxa"/>
        </w:trPr>
        <w:tc>
          <w:tcPr>
            <w:tcW w:w="23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lastRenderedPageBreak/>
              <w:t>КОД БЮДЖЕТНОЙ</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КЛАССИФИКАЦИИ РФ</w:t>
            </w:r>
          </w:p>
        </w:tc>
        <w:tc>
          <w:tcPr>
            <w:tcW w:w="38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Наименование кода источника финансирования</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Утверждено на 2020 г.(руб.)</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Исполнено за 2020 г.</w:t>
            </w:r>
          </w:p>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(руб.)</w:t>
            </w:r>
          </w:p>
        </w:tc>
        <w:tc>
          <w:tcPr>
            <w:tcW w:w="10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исполнение (%)</w:t>
            </w:r>
          </w:p>
        </w:tc>
      </w:tr>
      <w:tr w:rsidR="0067425C" w:rsidRPr="0067425C" w:rsidTr="0067425C">
        <w:trPr>
          <w:tblCellSpacing w:w="15" w:type="dxa"/>
        </w:trPr>
        <w:tc>
          <w:tcPr>
            <w:tcW w:w="23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01050000000000000</w:t>
            </w:r>
          </w:p>
        </w:tc>
        <w:tc>
          <w:tcPr>
            <w:tcW w:w="38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Изменение остатков средств на счетах по учету средств бюджета, в том числе</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233600,00</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169572,66</w:t>
            </w:r>
          </w:p>
        </w:tc>
        <w:tc>
          <w:tcPr>
            <w:tcW w:w="10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Х</w:t>
            </w:r>
          </w:p>
        </w:tc>
      </w:tr>
      <w:tr w:rsidR="0067425C" w:rsidRPr="0067425C" w:rsidTr="0067425C">
        <w:trPr>
          <w:tblCellSpacing w:w="15" w:type="dxa"/>
        </w:trPr>
        <w:tc>
          <w:tcPr>
            <w:tcW w:w="23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01050201100000510</w:t>
            </w:r>
          </w:p>
        </w:tc>
        <w:tc>
          <w:tcPr>
            <w:tcW w:w="38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Увеличение прочих остатков денежных средств бюджетов поселений</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-1274635,00</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-1276893,32</w:t>
            </w:r>
          </w:p>
        </w:tc>
        <w:tc>
          <w:tcPr>
            <w:tcW w:w="10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100,1</w:t>
            </w:r>
          </w:p>
        </w:tc>
      </w:tr>
      <w:tr w:rsidR="0067425C" w:rsidRPr="0067425C" w:rsidTr="0067425C">
        <w:trPr>
          <w:tblCellSpacing w:w="15" w:type="dxa"/>
        </w:trPr>
        <w:tc>
          <w:tcPr>
            <w:tcW w:w="23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01050201100000610</w:t>
            </w:r>
          </w:p>
        </w:tc>
        <w:tc>
          <w:tcPr>
            <w:tcW w:w="38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Уменьшение прочих остатков денежных средств бюджетов поселений</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1508235,00</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1446465,98</w:t>
            </w:r>
          </w:p>
        </w:tc>
        <w:tc>
          <w:tcPr>
            <w:tcW w:w="10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100,0</w:t>
            </w:r>
          </w:p>
        </w:tc>
      </w:tr>
      <w:tr w:rsidR="0067425C" w:rsidRPr="0067425C" w:rsidTr="0067425C">
        <w:trPr>
          <w:tblCellSpacing w:w="15" w:type="dxa"/>
        </w:trPr>
        <w:tc>
          <w:tcPr>
            <w:tcW w:w="237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tc>
        <w:tc>
          <w:tcPr>
            <w:tcW w:w="382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Всего источников внутреннего финансирования дефицита бюджета</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233600,00</w:t>
            </w:r>
          </w:p>
        </w:tc>
        <w:tc>
          <w:tcPr>
            <w:tcW w:w="1560"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169572,66</w:t>
            </w:r>
          </w:p>
        </w:tc>
        <w:tc>
          <w:tcPr>
            <w:tcW w:w="1095" w:type="dxa"/>
            <w:vAlign w:val="center"/>
            <w:hideMark/>
          </w:tcPr>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Х</w:t>
            </w:r>
          </w:p>
        </w:tc>
      </w:tr>
    </w:tbl>
    <w:p w:rsidR="0067425C" w:rsidRPr="0067425C" w:rsidRDefault="0067425C" w:rsidP="0067425C">
      <w:pPr>
        <w:spacing w:before="100" w:beforeAutospacing="1" w:after="100" w:afterAutospacing="1" w:line="240" w:lineRule="auto"/>
        <w:rPr>
          <w:rFonts w:ascii="Times New Roman" w:eastAsia="Times New Roman" w:hAnsi="Times New Roman" w:cs="Times New Roman"/>
          <w:sz w:val="24"/>
          <w:szCs w:val="24"/>
        </w:rPr>
      </w:pPr>
      <w:r w:rsidRPr="0067425C">
        <w:rPr>
          <w:rFonts w:ascii="Times New Roman" w:eastAsia="Times New Roman" w:hAnsi="Times New Roman" w:cs="Times New Roman"/>
          <w:sz w:val="24"/>
          <w:szCs w:val="24"/>
        </w:rPr>
        <w:t> </w:t>
      </w:r>
    </w:p>
    <w:p w:rsidR="00D84425" w:rsidRPr="0067425C" w:rsidRDefault="00D84425" w:rsidP="0067425C"/>
    <w:sectPr w:rsidR="00D84425" w:rsidRPr="006742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5A84"/>
    <w:multiLevelType w:val="multilevel"/>
    <w:tmpl w:val="7334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2602E"/>
    <w:rsid w:val="000532F3"/>
    <w:rsid w:val="000D1CD5"/>
    <w:rsid w:val="00144546"/>
    <w:rsid w:val="00312308"/>
    <w:rsid w:val="003157EF"/>
    <w:rsid w:val="00366D73"/>
    <w:rsid w:val="00391119"/>
    <w:rsid w:val="00392943"/>
    <w:rsid w:val="003B18E1"/>
    <w:rsid w:val="00420B67"/>
    <w:rsid w:val="00460814"/>
    <w:rsid w:val="00543376"/>
    <w:rsid w:val="00671AF9"/>
    <w:rsid w:val="0067425C"/>
    <w:rsid w:val="0069246A"/>
    <w:rsid w:val="006B2D46"/>
    <w:rsid w:val="006C4BB6"/>
    <w:rsid w:val="007225F9"/>
    <w:rsid w:val="00800DC0"/>
    <w:rsid w:val="008A3AC1"/>
    <w:rsid w:val="00D23C09"/>
    <w:rsid w:val="00D72646"/>
    <w:rsid w:val="00D84425"/>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911893726">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54660543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66609196">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1424</Words>
  <Characters>8122</Characters>
  <Application>Microsoft Office Word</Application>
  <DocSecurity>0</DocSecurity>
  <Lines>67</Lines>
  <Paragraphs>19</Paragraphs>
  <ScaleCrop>false</ScaleCrop>
  <Company>Microsoft</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2022-09-29T11:59:00Z</dcterms:created>
  <dcterms:modified xsi:type="dcterms:W3CDTF">2022-09-29T11:59:00Z</dcterms:modified>
</cp:coreProperties>
</file>