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A9D" w:rsidRPr="00917A9D" w:rsidRDefault="00917A9D" w:rsidP="00917A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A9D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917A9D" w:rsidRPr="00917A9D" w:rsidRDefault="00917A9D" w:rsidP="00917A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A9D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917A9D" w:rsidRPr="00917A9D" w:rsidRDefault="00917A9D" w:rsidP="00917A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A9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17A9D" w:rsidRPr="00917A9D" w:rsidRDefault="00917A9D" w:rsidP="00917A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A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ДУМА ШУМИХИНСКОГО МУНИЦИПАЛЬНОГО ОКРУГА </w:t>
      </w:r>
    </w:p>
    <w:p w:rsidR="00917A9D" w:rsidRPr="00917A9D" w:rsidRDefault="00917A9D" w:rsidP="00917A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A9D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917A9D" w:rsidRPr="00917A9D" w:rsidRDefault="00917A9D" w:rsidP="00917A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A9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17A9D" w:rsidRPr="00917A9D" w:rsidRDefault="00917A9D" w:rsidP="00917A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A9D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917A9D" w:rsidRPr="00917A9D" w:rsidRDefault="00917A9D" w:rsidP="0091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A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7A9D" w:rsidRPr="00917A9D" w:rsidRDefault="00917A9D" w:rsidP="0091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A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7A9D" w:rsidRPr="00917A9D" w:rsidRDefault="00917A9D" w:rsidP="0091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A9D">
        <w:rPr>
          <w:rFonts w:ascii="Times New Roman" w:eastAsia="Times New Roman" w:hAnsi="Times New Roman" w:cs="Times New Roman"/>
          <w:sz w:val="24"/>
          <w:szCs w:val="24"/>
        </w:rPr>
        <w:t>от  28.07.2022 г.  №  251</w:t>
      </w:r>
    </w:p>
    <w:p w:rsidR="00917A9D" w:rsidRPr="00917A9D" w:rsidRDefault="00917A9D" w:rsidP="0091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A9D">
        <w:rPr>
          <w:rFonts w:ascii="Times New Roman" w:eastAsia="Times New Roman" w:hAnsi="Times New Roman" w:cs="Times New Roman"/>
          <w:sz w:val="24"/>
          <w:szCs w:val="24"/>
        </w:rPr>
        <w:t>               г. Шумиха</w:t>
      </w:r>
    </w:p>
    <w:p w:rsidR="00917A9D" w:rsidRPr="00917A9D" w:rsidRDefault="00917A9D" w:rsidP="0091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A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7A9D" w:rsidRPr="00917A9D" w:rsidRDefault="00917A9D" w:rsidP="0091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A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7A9D" w:rsidRPr="00917A9D" w:rsidRDefault="00917A9D" w:rsidP="00917A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A9D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решение Думы Шумихинского муниципального округа Курганской области от 23.06.2022 г. № 247 «Об установлении порядка</w:t>
      </w:r>
      <w:r w:rsidRPr="00917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A9D">
        <w:rPr>
          <w:rFonts w:ascii="Times New Roman" w:eastAsia="Times New Roman" w:hAnsi="Times New Roman" w:cs="Times New Roman"/>
          <w:b/>
          <w:bCs/>
          <w:sz w:val="24"/>
          <w:szCs w:val="24"/>
        </w:rPr>
        <w:t>признания жилого (многоквартирного) дома домом блокированной застройки</w:t>
      </w:r>
      <w:r w:rsidRPr="00917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A9D">
        <w:rPr>
          <w:rFonts w:ascii="Times New Roman" w:eastAsia="Times New Roman" w:hAnsi="Times New Roman" w:cs="Times New Roman"/>
          <w:b/>
          <w:bCs/>
          <w:sz w:val="24"/>
          <w:szCs w:val="24"/>
        </w:rPr>
        <w:t>на территории</w:t>
      </w:r>
      <w:r w:rsidRPr="00917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A9D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Шумихинского муниципального округа Курганской области»</w:t>
      </w:r>
    </w:p>
    <w:p w:rsidR="00917A9D" w:rsidRPr="00917A9D" w:rsidRDefault="00917A9D" w:rsidP="0091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A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7A9D" w:rsidRPr="00917A9D" w:rsidRDefault="00917A9D" w:rsidP="0091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7A9D">
        <w:rPr>
          <w:rFonts w:ascii="Times New Roman" w:eastAsia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Жилищным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Постановлением Правительства Российской Федерации от 28.01.2006г.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Уставом Шумихинского муниципального округа</w:t>
      </w:r>
      <w:proofErr w:type="gramEnd"/>
      <w:r w:rsidRPr="00917A9D">
        <w:rPr>
          <w:rFonts w:ascii="Times New Roman" w:eastAsia="Times New Roman" w:hAnsi="Times New Roman" w:cs="Times New Roman"/>
          <w:sz w:val="24"/>
          <w:szCs w:val="24"/>
        </w:rPr>
        <w:t xml:space="preserve"> Курганской области Дума Шумихинского муниципального округа Курганской области</w:t>
      </w:r>
    </w:p>
    <w:p w:rsidR="00917A9D" w:rsidRPr="00917A9D" w:rsidRDefault="00917A9D" w:rsidP="0091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A9D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917A9D" w:rsidRPr="00917A9D" w:rsidRDefault="00917A9D" w:rsidP="00835D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A9D">
        <w:rPr>
          <w:rFonts w:ascii="Times New Roman" w:eastAsia="Times New Roman" w:hAnsi="Times New Roman" w:cs="Times New Roman"/>
          <w:sz w:val="24"/>
          <w:szCs w:val="24"/>
        </w:rPr>
        <w:t>Внести в решение Думы Шумихинского муниципального округа Курганской области от 23.06.2022г. №247 «Об установлении порядка признания жилого (многоквартирного) дома домом блокированной застройки на территории Шумихинского муниципального округа Курганской области» (далее -  решение) следующие изменения:</w:t>
      </w:r>
    </w:p>
    <w:p w:rsidR="00917A9D" w:rsidRPr="00917A9D" w:rsidRDefault="00917A9D" w:rsidP="0091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A9D">
        <w:rPr>
          <w:rFonts w:ascii="Times New Roman" w:eastAsia="Times New Roman" w:hAnsi="Times New Roman" w:cs="Times New Roman"/>
          <w:sz w:val="24"/>
          <w:szCs w:val="24"/>
        </w:rPr>
        <w:t>1.1. Пункт 2.1 приложения  к решению изложить в следующей редакции:</w:t>
      </w:r>
    </w:p>
    <w:p w:rsidR="00917A9D" w:rsidRPr="00917A9D" w:rsidRDefault="00917A9D" w:rsidP="0091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A9D">
        <w:rPr>
          <w:rFonts w:ascii="Times New Roman" w:eastAsia="Times New Roman" w:hAnsi="Times New Roman" w:cs="Times New Roman"/>
          <w:sz w:val="24"/>
          <w:szCs w:val="24"/>
        </w:rPr>
        <w:lastRenderedPageBreak/>
        <w:t>«2.1. Жилой, многоквартирный дом признается блокированным домом при наличии следующих характерных признаков:</w:t>
      </w:r>
    </w:p>
    <w:p w:rsidR="00917A9D" w:rsidRPr="00917A9D" w:rsidRDefault="00917A9D" w:rsidP="0091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A9D">
        <w:rPr>
          <w:rFonts w:ascii="Times New Roman" w:eastAsia="Times New Roman" w:hAnsi="Times New Roman" w:cs="Times New Roman"/>
          <w:sz w:val="24"/>
          <w:szCs w:val="24"/>
        </w:rPr>
        <w:t>- состоит из блоков – жилых домов (от 2 до 10), каждый из которых предназначен для проживания одной семьи;</w:t>
      </w:r>
    </w:p>
    <w:p w:rsidR="00917A9D" w:rsidRPr="00917A9D" w:rsidRDefault="00917A9D" w:rsidP="0091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A9D">
        <w:rPr>
          <w:rFonts w:ascii="Times New Roman" w:eastAsia="Times New Roman" w:hAnsi="Times New Roman" w:cs="Times New Roman"/>
          <w:sz w:val="24"/>
          <w:szCs w:val="24"/>
        </w:rPr>
        <w:t>- количество этажей блоков не более чем три;</w:t>
      </w:r>
    </w:p>
    <w:p w:rsidR="00917A9D" w:rsidRPr="00917A9D" w:rsidRDefault="00917A9D" w:rsidP="0091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A9D">
        <w:rPr>
          <w:rFonts w:ascii="Times New Roman" w:eastAsia="Times New Roman" w:hAnsi="Times New Roman" w:cs="Times New Roman"/>
          <w:sz w:val="24"/>
          <w:szCs w:val="24"/>
        </w:rPr>
        <w:t>- блоки имеют в одном ряду общие стены (общую стену) без проемов с соседними блоками;</w:t>
      </w:r>
    </w:p>
    <w:p w:rsidR="00917A9D" w:rsidRPr="00917A9D" w:rsidRDefault="00917A9D" w:rsidP="0091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A9D">
        <w:rPr>
          <w:rFonts w:ascii="Times New Roman" w:eastAsia="Times New Roman" w:hAnsi="Times New Roman" w:cs="Times New Roman"/>
          <w:sz w:val="24"/>
          <w:szCs w:val="24"/>
        </w:rPr>
        <w:t>- каждый блок расположен на отдельном земельном участке, либо имеет отдельный выход на земельный участок;</w:t>
      </w:r>
    </w:p>
    <w:p w:rsidR="00917A9D" w:rsidRPr="00917A9D" w:rsidRDefault="00917A9D" w:rsidP="0091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A9D">
        <w:rPr>
          <w:rFonts w:ascii="Times New Roman" w:eastAsia="Times New Roman" w:hAnsi="Times New Roman" w:cs="Times New Roman"/>
          <w:sz w:val="24"/>
          <w:szCs w:val="24"/>
        </w:rPr>
        <w:t>- в доме отсутствуют помещения общего пользования;</w:t>
      </w:r>
    </w:p>
    <w:p w:rsidR="00917A9D" w:rsidRPr="00917A9D" w:rsidRDefault="00917A9D" w:rsidP="0091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A9D">
        <w:rPr>
          <w:rFonts w:ascii="Times New Roman" w:eastAsia="Times New Roman" w:hAnsi="Times New Roman" w:cs="Times New Roman"/>
          <w:sz w:val="24"/>
          <w:szCs w:val="24"/>
        </w:rPr>
        <w:t>- наличие у каждого блока самостоятельных инженерных систем и индивидуального подключения к внешним сетям;</w:t>
      </w:r>
    </w:p>
    <w:p w:rsidR="00917A9D" w:rsidRPr="00917A9D" w:rsidRDefault="00917A9D" w:rsidP="0091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A9D">
        <w:rPr>
          <w:rFonts w:ascii="Times New Roman" w:eastAsia="Times New Roman" w:hAnsi="Times New Roman" w:cs="Times New Roman"/>
          <w:sz w:val="24"/>
          <w:szCs w:val="24"/>
        </w:rPr>
        <w:t>- блоки не имеют общих с соседними жилыми блоками чердаков, подполий, шахт коммуникаций, вспомогательных помещений, наружных входов, а также помещений, расположенных над или под другими жилыми блоками</w:t>
      </w:r>
      <w:proofErr w:type="gramStart"/>
      <w:r w:rsidRPr="00917A9D">
        <w:rPr>
          <w:rFonts w:ascii="Times New Roman" w:eastAsia="Times New Roman" w:hAnsi="Times New Roman" w:cs="Times New Roman"/>
          <w:sz w:val="24"/>
          <w:szCs w:val="24"/>
        </w:rPr>
        <w:t>.»;</w:t>
      </w:r>
      <w:proofErr w:type="gramEnd"/>
    </w:p>
    <w:p w:rsidR="00917A9D" w:rsidRPr="00917A9D" w:rsidRDefault="00917A9D" w:rsidP="0091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A9D">
        <w:rPr>
          <w:rFonts w:ascii="Times New Roman" w:eastAsia="Times New Roman" w:hAnsi="Times New Roman" w:cs="Times New Roman"/>
          <w:sz w:val="24"/>
          <w:szCs w:val="24"/>
        </w:rPr>
        <w:t>1.2. Пункт 3.3 приложения к решению  изложить в следующей редакции:</w:t>
      </w:r>
    </w:p>
    <w:p w:rsidR="00917A9D" w:rsidRPr="00917A9D" w:rsidRDefault="00917A9D" w:rsidP="0091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A9D">
        <w:rPr>
          <w:rFonts w:ascii="Times New Roman" w:eastAsia="Times New Roman" w:hAnsi="Times New Roman" w:cs="Times New Roman"/>
          <w:sz w:val="24"/>
          <w:szCs w:val="24"/>
        </w:rPr>
        <w:t>«3.3. Исчерпывающий перечень документов, прилагаемых к заявлению:</w:t>
      </w:r>
    </w:p>
    <w:p w:rsidR="00917A9D" w:rsidRPr="00917A9D" w:rsidRDefault="00917A9D" w:rsidP="0091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A9D">
        <w:rPr>
          <w:rFonts w:ascii="Times New Roman" w:eastAsia="Times New Roman" w:hAnsi="Times New Roman" w:cs="Times New Roman"/>
          <w:sz w:val="24"/>
          <w:szCs w:val="24"/>
        </w:rPr>
        <w:t>- копия правоустанавливающих документов на жилые помещения;</w:t>
      </w:r>
    </w:p>
    <w:p w:rsidR="00917A9D" w:rsidRPr="00917A9D" w:rsidRDefault="00917A9D" w:rsidP="0091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A9D">
        <w:rPr>
          <w:rFonts w:ascii="Times New Roman" w:eastAsia="Times New Roman" w:hAnsi="Times New Roman" w:cs="Times New Roman"/>
          <w:sz w:val="24"/>
          <w:szCs w:val="24"/>
        </w:rPr>
        <w:t>- технический паспорт на жилой дом;</w:t>
      </w:r>
    </w:p>
    <w:p w:rsidR="00917A9D" w:rsidRPr="00917A9D" w:rsidRDefault="00917A9D" w:rsidP="0091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A9D">
        <w:rPr>
          <w:rFonts w:ascii="Times New Roman" w:eastAsia="Times New Roman" w:hAnsi="Times New Roman" w:cs="Times New Roman"/>
          <w:sz w:val="24"/>
          <w:szCs w:val="24"/>
        </w:rPr>
        <w:t>- копия правоустанавливающих документов на земельный участок (участки);</w:t>
      </w:r>
    </w:p>
    <w:p w:rsidR="00917A9D" w:rsidRPr="00917A9D" w:rsidRDefault="00917A9D" w:rsidP="0091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A9D">
        <w:rPr>
          <w:rFonts w:ascii="Times New Roman" w:eastAsia="Times New Roman" w:hAnsi="Times New Roman" w:cs="Times New Roman"/>
          <w:sz w:val="24"/>
          <w:szCs w:val="24"/>
        </w:rPr>
        <w:t>- копия документа, удостоверяющего личность гражданина Российской Федерации</w:t>
      </w:r>
      <w:proofErr w:type="gramStart"/>
      <w:r w:rsidRPr="00917A9D">
        <w:rPr>
          <w:rFonts w:ascii="Times New Roman" w:eastAsia="Times New Roman" w:hAnsi="Times New Roman" w:cs="Times New Roman"/>
          <w:sz w:val="24"/>
          <w:szCs w:val="24"/>
        </w:rPr>
        <w:t>.».</w:t>
      </w:r>
      <w:proofErr w:type="gramEnd"/>
    </w:p>
    <w:p w:rsidR="00917A9D" w:rsidRPr="00917A9D" w:rsidRDefault="00917A9D" w:rsidP="00835D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A9D">
        <w:rPr>
          <w:rFonts w:ascii="Times New Roman" w:eastAsia="Times New Roman" w:hAnsi="Times New Roman" w:cs="Times New Roman"/>
          <w:sz w:val="24"/>
          <w:szCs w:val="24"/>
        </w:rPr>
        <w:t>Опубликовать (обнародовать) настоящее решение в порядке, установленном Уставом Шумихинского муниципального округа Курганской области.</w:t>
      </w:r>
    </w:p>
    <w:p w:rsidR="00917A9D" w:rsidRPr="00917A9D" w:rsidRDefault="00917A9D" w:rsidP="00835D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7A9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17A9D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возложить на первого заместителя Главы Шумихинского муниципального округа Курганской области.</w:t>
      </w:r>
    </w:p>
    <w:p w:rsidR="00917A9D" w:rsidRPr="00917A9D" w:rsidRDefault="00917A9D" w:rsidP="0091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A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7A9D" w:rsidRPr="00917A9D" w:rsidRDefault="00917A9D" w:rsidP="0091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A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7A9D" w:rsidRPr="00917A9D" w:rsidRDefault="00917A9D" w:rsidP="0091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A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7A9D" w:rsidRPr="00917A9D" w:rsidRDefault="00917A9D" w:rsidP="0091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A9D">
        <w:rPr>
          <w:rFonts w:ascii="Times New Roman" w:eastAsia="Times New Roman" w:hAnsi="Times New Roman" w:cs="Times New Roman"/>
          <w:sz w:val="24"/>
          <w:szCs w:val="24"/>
        </w:rPr>
        <w:t>Председатель Думы</w:t>
      </w:r>
    </w:p>
    <w:p w:rsidR="00917A9D" w:rsidRPr="00917A9D" w:rsidRDefault="00917A9D" w:rsidP="0091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A9D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917A9D" w:rsidRPr="00917A9D" w:rsidRDefault="00917A9D" w:rsidP="0091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A9D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                                                            А.М. </w:t>
      </w:r>
      <w:proofErr w:type="spellStart"/>
      <w:r w:rsidRPr="00917A9D">
        <w:rPr>
          <w:rFonts w:ascii="Times New Roman" w:eastAsia="Times New Roman" w:hAnsi="Times New Roman" w:cs="Times New Roman"/>
          <w:sz w:val="24"/>
          <w:szCs w:val="24"/>
        </w:rPr>
        <w:t>Чичиланов</w:t>
      </w:r>
      <w:proofErr w:type="spellEnd"/>
    </w:p>
    <w:p w:rsidR="00917A9D" w:rsidRPr="00917A9D" w:rsidRDefault="00917A9D" w:rsidP="0091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A9D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917A9D" w:rsidRPr="00917A9D" w:rsidRDefault="00917A9D" w:rsidP="0091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A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7A9D" w:rsidRPr="00917A9D" w:rsidRDefault="00917A9D" w:rsidP="0091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A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7A9D" w:rsidRPr="00917A9D" w:rsidRDefault="00917A9D" w:rsidP="0091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A9D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917A9D" w:rsidRPr="00917A9D" w:rsidRDefault="00917A9D" w:rsidP="0091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A9D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917A9D" w:rsidRPr="00917A9D" w:rsidRDefault="00917A9D" w:rsidP="0091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A9D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                                                                                              С.И. </w:t>
      </w:r>
      <w:proofErr w:type="spellStart"/>
      <w:r w:rsidRPr="00917A9D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917A9D" w:rsidRPr="00917A9D" w:rsidRDefault="00917A9D" w:rsidP="0091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A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7A9D" w:rsidRPr="00917A9D" w:rsidRDefault="00917A9D" w:rsidP="0091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A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7A9D" w:rsidRPr="00917A9D" w:rsidRDefault="00917A9D" w:rsidP="0091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A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5D99" w:rsidRPr="00917A9D" w:rsidRDefault="00835D99" w:rsidP="00917A9D"/>
    <w:sectPr w:rsidR="00835D99" w:rsidRPr="00917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D5558"/>
    <w:multiLevelType w:val="multilevel"/>
    <w:tmpl w:val="8DF2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4D1222"/>
    <w:multiLevelType w:val="multilevel"/>
    <w:tmpl w:val="CA944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9163AF"/>
    <w:rsid w:val="000224D0"/>
    <w:rsid w:val="001D639E"/>
    <w:rsid w:val="002D05C3"/>
    <w:rsid w:val="002F4C07"/>
    <w:rsid w:val="00475BE1"/>
    <w:rsid w:val="006C4098"/>
    <w:rsid w:val="00725B7F"/>
    <w:rsid w:val="00835D99"/>
    <w:rsid w:val="00896848"/>
    <w:rsid w:val="009163AF"/>
    <w:rsid w:val="00917A9D"/>
    <w:rsid w:val="00A83B4D"/>
    <w:rsid w:val="00BA34B9"/>
    <w:rsid w:val="00BB7B6A"/>
    <w:rsid w:val="00BC0A18"/>
    <w:rsid w:val="00BC4812"/>
    <w:rsid w:val="00C9560D"/>
    <w:rsid w:val="00D3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63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3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16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63AF"/>
    <w:rPr>
      <w:b/>
      <w:bCs/>
    </w:rPr>
  </w:style>
  <w:style w:type="character" w:styleId="a5">
    <w:name w:val="Hyperlink"/>
    <w:basedOn w:val="a0"/>
    <w:uiPriority w:val="99"/>
    <w:semiHidden/>
    <w:unhideWhenUsed/>
    <w:rsid w:val="009163AF"/>
    <w:rPr>
      <w:color w:val="0000FF"/>
      <w:u w:val="single"/>
    </w:rPr>
  </w:style>
  <w:style w:type="character" w:styleId="a6">
    <w:name w:val="Emphasis"/>
    <w:basedOn w:val="a0"/>
    <w:uiPriority w:val="20"/>
    <w:qFormat/>
    <w:rsid w:val="001D639E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1D639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2813</Characters>
  <Application>Microsoft Office Word</Application>
  <DocSecurity>0</DocSecurity>
  <Lines>23</Lines>
  <Paragraphs>6</Paragraphs>
  <ScaleCrop>false</ScaleCrop>
  <Company>Microsoft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2022-09-29T11:18:00Z</dcterms:created>
  <dcterms:modified xsi:type="dcterms:W3CDTF">2022-09-29T11:18:00Z</dcterms:modified>
</cp:coreProperties>
</file>