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КУРГАНСКАЯ ОБЛАСТЬ</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ШУМИХИНСКИЙ МУНИЦИПАЛЬНЫЙ ОКРУГ КУРГАНСКОЙ ОБЛАСТИ</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xml:space="preserve">ДУМА  ШУМИХИНСКОГО МУНИЦИПАЛЬНОГО ОКРУГА </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КУРГАНСКОЙ ОБЛАСТИ</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РЕШЕНИЕ</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от 28.04.2022 г. № 236</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jc w:val="center"/>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Об утверждении Положения о муниципальной службе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соответствии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Дума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РЕШИЛА:</w:t>
      </w:r>
    </w:p>
    <w:p w:rsidR="00475BE1" w:rsidRPr="00475BE1" w:rsidRDefault="00475BE1" w:rsidP="00475B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Утвердить Положение о муниципальной службе Шумихинского муниципального округа Курганской области согласно приложению к настоящему решению.</w:t>
      </w:r>
    </w:p>
    <w:p w:rsidR="00475BE1" w:rsidRPr="00475BE1" w:rsidRDefault="00475BE1" w:rsidP="00475B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 и разместить на официальном сайте Администрации Шумихинского муниципального округа.</w:t>
      </w:r>
    </w:p>
    <w:p w:rsidR="00475BE1" w:rsidRPr="00475BE1" w:rsidRDefault="00475BE1" w:rsidP="00475B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Контроль за выполнением настоящего решения возложить на председателя Думы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Председатель</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Думы Шумихинского муниципального округа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Курганской области                                                                                           А.М. Чичиланов</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Глава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Шумихинского муниципального округа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Курганской области                                                                                       С.И. Максимовских</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Приложение к решению Думы Шумихинского муниципального округа Курганской области от  28.04.2022г. №236 «Об утверждении Положения о муниципальной службе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xml:space="preserve">Положение о муниципальной службе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1. ОБЩИЕ ПОЛОЖЕНИЯ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 Предмет регулирования настоящего Положения</w:t>
      </w:r>
    </w:p>
    <w:p w:rsidR="00475BE1" w:rsidRPr="00475BE1" w:rsidRDefault="00475BE1" w:rsidP="00475B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xml:space="preserve">Настоящее Положение разработано в соответствии с Конституцией Российской Федерации, Федеральным законом от 2 марта 2007 года № 25-ФЗ «О </w:t>
      </w:r>
      <w:r w:rsidRPr="00475BE1">
        <w:rPr>
          <w:rFonts w:ascii="Times New Roman" w:eastAsia="Times New Roman" w:hAnsi="Times New Roman" w:cs="Times New Roman"/>
          <w:sz w:val="24"/>
          <w:szCs w:val="24"/>
        </w:rPr>
        <w:lastRenderedPageBreak/>
        <w:t>муниципальной службе в Российской Федерации» (далее – Федеральный закон № 25-ФЗ), Законом Курганской области от 30 мая 2007 года № 251 «О регулировании отдельных положений муниципальной службы в Курганской области» (далее – Закон Курганской области № 251) и регулирует отдельные положения муниципальной службы Шумихинского муниципального округа Курганской области в пределах полномочий, предоставленных органам местного самоуправления.</w:t>
      </w:r>
    </w:p>
    <w:p w:rsidR="00475BE1" w:rsidRPr="00475BE1" w:rsidRDefault="00475BE1" w:rsidP="00475B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 Муниципальная служба и муниципальный служащий Шумихинского муниципального округа Курганской области</w:t>
      </w:r>
    </w:p>
    <w:p w:rsidR="00475BE1" w:rsidRPr="00475BE1" w:rsidRDefault="00475BE1" w:rsidP="00475B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Муниципальная служба Шумихинского муниципального округа Курганской области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5BE1" w:rsidRPr="00475BE1" w:rsidRDefault="00475BE1" w:rsidP="00475B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Муниципальным служащим Шумихинского муниципального округа Курганской области (далее – муниципальный служащий) является гражданин, исполняющий в порядке, определенном муниципальными правовыми актами Шумихинского муниципального округа Курганской области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Шумихинского муниципального округа Курганской области (далее - местный бюджет).</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3. Правовые основы муниципальной Шумихинского муниципального округа Курганской области</w:t>
      </w:r>
    </w:p>
    <w:p w:rsidR="00475BE1" w:rsidRPr="00475BE1" w:rsidRDefault="00475BE1" w:rsidP="00475B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Правовые основы муниципальной службы Шумихинского муниципального округа Курганской области составляют Конституция Российской Федерации, Федеральный закон № 25-ФЗ, и другие федеральные законы, иные нормативные правовые акты Российской Федерации, Устав Курганской области, законы и иные нормативные правовые акты Курганской области, муниципальные правовые акты Шумихинского муниципального округа Курганской области, настоящее Положение.</w:t>
      </w:r>
    </w:p>
    <w:p w:rsidR="00475BE1" w:rsidRPr="00475BE1" w:rsidRDefault="00475BE1" w:rsidP="00475B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 муниципальных служащих распространяется действие трудового законодательства с особенностями, предусмотренными Федеральным законом № 25-ФЗ.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4. Полномочия органов местного самоуправления в сфере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1.К полномочиям органов местного самоуправления Шумихинского муниципального округа Курганской области в сфере муниципальной службы относятся: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1) принятие муниципальных правовых актов по вопросам муниципальной службы, в пределах полномочий, определенных федеральным и региональным законодательством, Уставом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организация муниципальной службы Шумихинского муниципального округа Курганской области в органах местного самоуправления Шумихинского муниципального округа Курганской области в соответствии с действующим законодательством и муниципальными правовыми актами;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3) разработка и принятие муниципальных программ развития муниципальной службы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4) установление и обеспечение дополнительных гарантий для муниципальных служащих Шумихинского муниципального округа Курганской области за счет средств местного бюджета;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5) иные вопросы муниципальной службы, не исключенные из ведения органов местного самоуправления и не отнесенные к ведению органов государственной власти.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5. Финансирование муниципальной службы Шумихинского муниципального округа Курганской области</w:t>
      </w:r>
    </w:p>
    <w:p w:rsidR="00475BE1" w:rsidRPr="00475BE1" w:rsidRDefault="00475BE1" w:rsidP="00475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Финансирование муниципальной службы Шумихинского муниципального округа Курганской области осуществляется за счет средств местного бюджета.</w:t>
      </w:r>
    </w:p>
    <w:p w:rsidR="00475BE1" w:rsidRPr="00475BE1" w:rsidRDefault="00475BE1" w:rsidP="00475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при утверждении местного бюджета из расчета обеспечения денежного содержания в соответствии с утвержденным штатным расписанием Администрации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2. ДОЛЖНОСТИ МУНИЦИПАЛЬНОЙ СЛУЖБЫ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6. Должность муниципальной службы Шумихинского  муниципального округа Курганской области</w:t>
      </w:r>
    </w:p>
    <w:p w:rsidR="00475BE1" w:rsidRPr="00475BE1" w:rsidRDefault="00475BE1" w:rsidP="00475B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Должность муниципальной службы Шумихинского муниципального округа Курганской области - должность в органе местного самоуправления Шумихинского муниципального округа Курганской области, которая образуется в соответствии с Уставом Шумихинского  муниципального округа Курганской области, с установленным кругом обязанностей по обеспечению исполнения полномочий органа местного самоуправления Шумихинского  муниципального округа Курганской области или лица, замещающего муниципальную должность.</w:t>
      </w:r>
    </w:p>
    <w:p w:rsidR="00475BE1" w:rsidRPr="00475BE1" w:rsidRDefault="00475BE1" w:rsidP="00475B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xml:space="preserve">Должности муниципальной службы Шумихинского муниципального округа Курганской области устанавливаются решением Думы Шумихинского </w:t>
      </w:r>
      <w:r w:rsidRPr="00475BE1">
        <w:rPr>
          <w:rFonts w:ascii="Times New Roman" w:eastAsia="Times New Roman" w:hAnsi="Times New Roman" w:cs="Times New Roman"/>
          <w:sz w:val="24"/>
          <w:szCs w:val="24"/>
        </w:rPr>
        <w:lastRenderedPageBreak/>
        <w:t>муниципального округа Курганской области в соответствии с реестром должностей муниципальной службы Курганской области, утверждаемым Законом Курганской области № 251.</w:t>
      </w:r>
    </w:p>
    <w:p w:rsidR="00475BE1" w:rsidRPr="00475BE1" w:rsidRDefault="00475BE1" w:rsidP="00475B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При составлении и утверждении штатного расписания органа местного самоуправления Шумихинского муниципального округа Курганской области используются наименования должностей муниципальной службы, предусмотренные решением Думы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7. Классификация и квалификационные требования для замещения должностей муниципальной службы Шумихинского  муниципального округа Курганской области</w:t>
      </w:r>
    </w:p>
    <w:p w:rsidR="00475BE1" w:rsidRPr="00475BE1" w:rsidRDefault="00475BE1" w:rsidP="00475B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Должности муниципальной службы Шумихинского муниципального округа Курганской области подразделяются на следующие группы: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 высшие должности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главные должности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3) ведущие должности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4) старшие должности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5) младшие должности муниципальной службы.</w:t>
      </w:r>
    </w:p>
    <w:p w:rsidR="00475BE1" w:rsidRPr="00475BE1" w:rsidRDefault="00475BE1" w:rsidP="00475B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 гражданам, претендующим на замещение должностей муниципальной службы Шумихинского муниципального округа Курганской области, устанавливаются квалификационные требования, которые предъявляются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Шумихинского  муниципального округа Курганской области, устанавливаются решением Думы Шумихинского  муниципального округа Курганской области на основе типовых квалификационных требований для замещения должностей муниципальной службы, которые определены Законом Курганской области № 251 в соответствии с классификацией должностей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5BE1" w:rsidRPr="00475BE1" w:rsidRDefault="00475BE1" w:rsidP="00475B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Законом Курганской области № 251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75BE1" w:rsidRPr="00475BE1" w:rsidRDefault="00475BE1" w:rsidP="00475B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75BE1" w:rsidRPr="00475BE1" w:rsidRDefault="00475BE1" w:rsidP="00475B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Полномочия по проведению квалификационных экзаменов, а также по рассмотрению документов муниципальных служащих, классные чины которым присваиваются без сдачи квалификационного экзамена, возлагаются на аттестационные комиссии, сформированные в Шумихинском муниципальном округе Курганской области в соответствии с Типовым положением о проведении аттестации муниципальных служащих в Курганской области, утвержденным Законом Курганской области от 6 июня 2007 года № 259 «Об утверждении Типового положения о проведении аттестации муниципальных служащих в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3. ПРАВОВОЙ СТАТУС МУНИЦИПАЛЬНОГО СЛУЖАЩЕГО</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8. Основные права, обязанности, ограничения и запреты муниципального служащего</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 муниципального служащего в полной мере распространяются основные права, обязанности, ограничения и запреты, установленные Федеральным законом № 25-ФЗ.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9. Урегулирование конфликта интересов на муниципальной службе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Шумихинского  муниципального округа Курганской области в порядке, определяемом нормативными правовыми актами Курганской области и Шумихинского  муниципального округа Курганской области,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10. Требования к служебному поведению муниципального служащего</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 муниципального служащего в полной мере распространяются все требования к служебному поведению муниципального служащего, установленные статьей 14.2 Федерального закона № 25-ФЗ.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11. Представление сведений о доходах, расходах, об имуществе и обязательствах имущественного характера</w:t>
      </w:r>
    </w:p>
    <w:p w:rsidR="00475BE1" w:rsidRPr="00475BE1" w:rsidRDefault="00475BE1" w:rsidP="00475B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Граждане, претендующие на замещение должностей муниципальной службы Шумихинского муниципального округа Курганской области,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Курганской области.</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установленном действующим законодательством.</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Курганской области, муниципальными правовыми актами Шумихинского муниципального округа Курганской области.</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w:t>
      </w:r>
      <w:r w:rsidRPr="00475BE1">
        <w:rPr>
          <w:rFonts w:ascii="Times New Roman" w:eastAsia="Times New Roman" w:hAnsi="Times New Roman" w:cs="Times New Roman"/>
          <w:sz w:val="24"/>
          <w:szCs w:val="24"/>
        </w:rPr>
        <w:lastRenderedPageBreak/>
        <w:t>сведений является правонарушением, влекущим увольнение муниципального служащего с муниципальной службы.</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действующим законодательством.</w:t>
      </w:r>
    </w:p>
    <w:p w:rsidR="00475BE1" w:rsidRPr="00475BE1" w:rsidRDefault="00475BE1" w:rsidP="00475B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Курганской области (руководителями высших исполнительных органов государственной власти Курганской области) в порядке, определяемом действующим законодательством.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12. Представление сведений о размещении информации в информационно-телекоммуникационной сети «Интернет»</w:t>
      </w:r>
    </w:p>
    <w:p w:rsidR="00475BE1" w:rsidRPr="00475BE1" w:rsidRDefault="00475BE1" w:rsidP="00475B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Шумихинского муниципального округа Курганской области,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 гражданин, претендующий на замещение должности муниципальной службы Шумихинского  муниципального округа Курганской области, - при поступлении на службу за три календарных года, предшествующих году поступления на муниципальную службу;</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75BE1" w:rsidRPr="00475BE1" w:rsidRDefault="00475BE1" w:rsidP="00475B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xml:space="preserve">Сведения, указанные в пункте 1 настоящей статьи, представляются гражданами, претендующими на замещение должности муниципальной службы Шумихинского </w:t>
      </w:r>
      <w:r w:rsidRPr="00475BE1">
        <w:rPr>
          <w:rFonts w:ascii="Times New Roman" w:eastAsia="Times New Roman" w:hAnsi="Times New Roman" w:cs="Times New Roman"/>
          <w:sz w:val="24"/>
          <w:szCs w:val="24"/>
        </w:rPr>
        <w:lastRenderedPageBreak/>
        <w:t>муниципального округа Курганской области, при поступлении на муниципальную службу, а муниципальными служащими – не позднее 1 апреля года, следующего за отчетным.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Сведения, указанные в пункте 1 настоящей статьи, представляются по форме, установленной в соответствии с законодательством Российской Федерации.</w:t>
      </w:r>
    </w:p>
    <w:p w:rsidR="00475BE1" w:rsidRPr="00475BE1" w:rsidRDefault="00475BE1" w:rsidP="00475B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Шумихинского муниципального округа Курганской области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настоящей статьи.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4. ПОРЯДОК ПРОХОЖДЕНИЯ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13. Поступление на муниципальную службу</w:t>
      </w:r>
    </w:p>
    <w:p w:rsidR="00475BE1" w:rsidRPr="00475BE1" w:rsidRDefault="00475BE1" w:rsidP="00475B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 муниципальную службу Шумихинского муниципального округа Курганской области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Федеральным законом №25-ФЗ, Законом Курганской области № 251, настоящим Положением, при отсутствии обстоятельств, указанных статьей 13 Федерального закона № 25-ФЗ в качестве ограничений, связанных с муниципальной службой.</w:t>
      </w:r>
    </w:p>
    <w:p w:rsidR="00475BE1" w:rsidRPr="00475BE1" w:rsidRDefault="00475BE1" w:rsidP="00475B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При поступлении на муниципальную службу Шумихинского муниципального округа Курганской области гражданин предоставляет документы, определенные Федеральным законом № 25-ФЗ, а также иные документы, предусмотренные действующим законодательством.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Предоставленные гражданином при поступлении на муниципальную службу сведения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Шумихинского  муниципального округа Курганской области, указанный гражданин информируется в письменной форме о причинах отказа в поступлении на муниципальную службу.</w:t>
      </w:r>
    </w:p>
    <w:p w:rsidR="00475BE1" w:rsidRPr="00475BE1" w:rsidRDefault="00475BE1" w:rsidP="00475B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Поступление гражданина на муниципальную службу Шумихинского муниципального округа Курганской области осуществляется в результате назначения на должность муниципальной службы Шумихинского муниципального округа Курганской области на условиях трудового договора (контракта) в соответствии с трудовым законодательством с учетом особенностей, предусмотренных Федеральным законом № 25- ФЗ, и оформляется правовым актом представителя нанимателя (работодателя).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75BE1" w:rsidRPr="00475BE1" w:rsidRDefault="00475BE1" w:rsidP="00475B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Нанимателем для муниципального служащего является Шумихинский муниципальный округ Курганской области, от имени которого полномочия нанимателя осуществляет представитель нанимателя (работодатель): для муниципальных служащих, замещающих должности муниципальной службы в Администрации Шумихинского муниципального округа Курганской области – Глава Шумихинского муниципального округа Курганской области; в отраслевых (функциональных) органах Администрации Шумихинского  муниципального округа Курганской области – руководитель данного органа; в Думе Шумихинского  муниципального округа Курганской области, Контрольно-счетной палате Шумихинского  муниципального округа Курганской области - председатель Думы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14. Конкурс на замещение должности муниципальной службы Шумихинского  муниципального округа Курганской области</w:t>
      </w:r>
    </w:p>
    <w:p w:rsidR="00475BE1" w:rsidRPr="00475BE1" w:rsidRDefault="00475BE1" w:rsidP="00475B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При замещении вакантных должностей муниципальной службы в органах местного самоуправления Шумихинского муниципального округа Курганской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Шумихинского муниципального округа Курганской области.</w:t>
      </w:r>
    </w:p>
    <w:p w:rsidR="00475BE1" w:rsidRPr="00475BE1" w:rsidRDefault="00475BE1" w:rsidP="00475B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Порядок проведения конкурса на замещение должности муниципальной службы Шумихинского муниципального округа Курганской области устанавливается решением Думы Шумихинского муниципального округа Курганской области.</w:t>
      </w:r>
    </w:p>
    <w:p w:rsidR="00475BE1" w:rsidRPr="00475BE1" w:rsidRDefault="00475BE1" w:rsidP="00475B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Представитель нанимателя (работодателя) заключает трудовой договор (контракт) и назначает на должность муниципальной службы Шумихинского муниципального округа Курганской области одного из кандидатов, отобранных конкурсной комиссией по результатам конкурса на замещение должности муниципальной службы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15. Аттестация муниципальных служащих</w:t>
      </w:r>
    </w:p>
    <w:p w:rsidR="00475BE1" w:rsidRPr="00475BE1" w:rsidRDefault="00475BE1" w:rsidP="00475B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75BE1" w:rsidRPr="00475BE1" w:rsidRDefault="00475BE1" w:rsidP="00475B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Аттестации не подлежат следующие муниципальные служащие:</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 замещающие должности муниципальной службы менее одного года;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достигшие возраста 60 лет;</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3) беременные женщины;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475BE1" w:rsidRPr="00475BE1" w:rsidRDefault="00475BE1" w:rsidP="00475B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Положение о проведении аттестации муниципальных служащих Шумихинского муниципального округа Курганской области утверждается решением Думы Шумихинского муниципального округа Курганской области в соответствии с Типовым положением о проведении аттестации муниципальных служащих в Курганской области, утвержденным Законом Курганской области от 6 июня 2007 года № 259.</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16. Расторжение трудового договора с муниципальным служащим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Расторжение трудового договора с муниципальным служащим может быть произведено по основаниям, предусмотренным Трудовым кодексом Российской Федерации, а также статьей 19 Федерального закона № 25-ФЗ.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5. РАБОЧЕЕ (СЛУЖЕБНОЕ) ВРЕМЯ И ВРЕМЯ ОТДЫХА МУНИЦИПАЛЬНЫХ СЛУЖАЩИХ</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17. Рабочее (служебное) время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Рабочее (служебное) время муниципального служащего Шумихинского  муниципального округа Курганской области регулируется в соответствии с трудовым законодательством.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18. Отпуск муниципального служащего Шумихинского  муниципального округа Курганской области</w:t>
      </w:r>
    </w:p>
    <w:p w:rsidR="00475BE1" w:rsidRPr="00475BE1" w:rsidRDefault="00475BE1" w:rsidP="00475B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Муниципальным служащим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75BE1" w:rsidRPr="00475BE1" w:rsidRDefault="00475BE1" w:rsidP="00475B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Ежегодный оплачиваемый отпуск муниципального служащего Шумихинского муниципального округа Курганской области состоит из основного оплачиваемого отпуска и дополнительных оплачиваемых отпусков.</w:t>
      </w:r>
    </w:p>
    <w:p w:rsidR="00475BE1" w:rsidRPr="00475BE1" w:rsidRDefault="00475BE1" w:rsidP="00475B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 календарных дней.</w:t>
      </w:r>
    </w:p>
    <w:p w:rsidR="00475BE1" w:rsidRPr="00475BE1" w:rsidRDefault="00475BE1" w:rsidP="00475B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Муниципальному служащему предоставляются ежегодные дополнительные оплачиваемые отпуска: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1) за выслугу лет;</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в иных случаях, предусмотренных законодательством.</w:t>
      </w:r>
    </w:p>
    <w:p w:rsidR="00475BE1" w:rsidRPr="00475BE1" w:rsidRDefault="00475BE1" w:rsidP="00475B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75BE1" w:rsidRPr="00475BE1" w:rsidRDefault="00475BE1" w:rsidP="00475B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Ежегодный дополнительный оплачиваемый отпуск за выслугу лет суммируется с ежегодным основным оплачиваемым отпуском.</w:t>
      </w:r>
    </w:p>
    <w:p w:rsidR="00475BE1" w:rsidRPr="00475BE1" w:rsidRDefault="00475BE1" w:rsidP="00475B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 согласованию с представителем нанимателя (работодателем) ежегодный дополнительный оплачиваемый отпуск за выслугу лет (часть отпуска) может не суммироваться с ежегодным основным оплачиваемым отпуском и предоставляется муниципальному служащему отдельно.</w:t>
      </w:r>
    </w:p>
    <w:p w:rsidR="00475BE1" w:rsidRPr="00475BE1" w:rsidRDefault="00475BE1" w:rsidP="00475B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Муниципальным служащим Шумихинского муниципального округа Курганской области могут предоставляться отпуска без сохранения денежного содержания в случаях и порядке, установленных федеральным законодательством.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6. ОПЛАТА ТРУДА, ГАРАНТИИ, ПРЕДОСТАВЛЯЕМЫЕ МУНИЦИПАЛЬНЫМ СЛУЖАЩИМ. СТАЖ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19. Оплата труда муниципального служащего</w:t>
      </w:r>
    </w:p>
    <w:p w:rsidR="00475BE1" w:rsidRPr="00475BE1" w:rsidRDefault="00475BE1" w:rsidP="00475B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475BE1" w:rsidRPr="00475BE1" w:rsidRDefault="00475BE1" w:rsidP="00475B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Размер должностного оклада, а также размер ежемесячных и иных дополнительных выплат и порядок их осуществления устанавливаются решением Думы Шумихинского муниципального округа Курганской области в соответствии с законодательством Российской Федерации и законодательством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20. Гарантии для муниципального служащего</w:t>
      </w:r>
    </w:p>
    <w:p w:rsidR="00475BE1" w:rsidRPr="00475BE1" w:rsidRDefault="00475BE1" w:rsidP="00475B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Муниципальным служащим обеспечиваются гарантии, установленные Федеральным законом № 25-ФЗ и Законом Курганской области № 251.</w:t>
      </w:r>
    </w:p>
    <w:p w:rsidR="00475BE1" w:rsidRPr="00475BE1" w:rsidRDefault="00475BE1" w:rsidP="00475B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Предоставление гарантий, предусмотренных настоящей статьей, производится за счет средств бюджета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Статья 21. Пенсионное обеспечение муниципального служащего Шумихинского  муниципального округа Курганской области</w:t>
      </w:r>
    </w:p>
    <w:p w:rsidR="00475BE1" w:rsidRPr="00475BE1" w:rsidRDefault="00475BE1" w:rsidP="00475BE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Курганской области.</w:t>
      </w:r>
    </w:p>
    <w:p w:rsidR="00475BE1" w:rsidRPr="00475BE1" w:rsidRDefault="00475BE1" w:rsidP="00475BE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22. Стаж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Стаж муниципальной службы устанавливается в соответствии со статьей 25 Федерального закона № 25-ФЗ и статьей 6 Закона Курганской области № 251.</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7. ПООЩРЕНИЕ И ДИСЦИПЛИНАРНАЯ ОТВЕТСТВЕННОСТЬ МУНИЦИПАЛЬНОГО СЛУЖАЩЕГО</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23. Поощрение муниципального служащего</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Поощрение муниципального служащего и порядок его применения устанавливается правовым актом представителя нанимателя (работодателем) в соответствии с федеральными законами и Законом Курганской области № 251.</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24. Дисциплинарная ответственность муниципального служащего</w:t>
      </w:r>
    </w:p>
    <w:p w:rsidR="00475BE1" w:rsidRPr="00475BE1" w:rsidRDefault="00475BE1" w:rsidP="00475B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 замечание;</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выговор;</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3) увольнение с муниципальной службы по соответствующим основаниям.</w:t>
      </w:r>
    </w:p>
    <w:p w:rsidR="00475BE1" w:rsidRPr="00475BE1" w:rsidRDefault="00475BE1" w:rsidP="00475BE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75BE1" w:rsidRPr="00475BE1" w:rsidRDefault="00475BE1" w:rsidP="00475BE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 25- 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75BE1" w:rsidRPr="00475BE1" w:rsidRDefault="00475BE1" w:rsidP="00475BE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осуществляется в порядке, предусмотренном ст. 27.1 Федерального закона № 25-ФЗ и ст. 8-2 Закона Курганской области № 251.</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b/>
          <w:bCs/>
          <w:sz w:val="24"/>
          <w:szCs w:val="24"/>
        </w:rPr>
        <w:t>Глава 8. КАДРОВАЯ РАБОТА В ШУМИХИНСКОМ МУНИЦИПАЛЬНОМ ОКРУГЕ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26. Кадровая работа в органах местного самоуправления Шумихинского  муниципального округа Курганской области</w:t>
      </w:r>
    </w:p>
    <w:p w:rsidR="00475BE1" w:rsidRPr="00475BE1" w:rsidRDefault="00475BE1" w:rsidP="00475BE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Кадровая работа в Шумихинском муниципальном округе Курганской области включает в себя:</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 формирование кадрового состава для замещения должностей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5) ведение личных дел муниципальных служащих;</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6) ведение реестра муниципальных служащих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7) оформление и выдачу служебных удостоверений муниципальных служащих;</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9) проведение аттестации муниципальных служащих;</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10) организацию работы с кадровым резервом и его эффективное использование;</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 25-ФЗ и другими федеральными законами;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13) консультирование муниципальных служащих по правовым и иным вопросам муниципальной службы;</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14) решение иных вопросов кадровой работы, определяемых действующим законодательством.</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27. Подготовка кадров для муниципальной службы на договорной основе</w:t>
      </w:r>
    </w:p>
    <w:p w:rsidR="00475BE1" w:rsidRPr="00475BE1" w:rsidRDefault="00475BE1" w:rsidP="00475BE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целях формирования высококвалифицированного кадрового состава муниципальной службы органы местного самоуправления Шумихинского муниципального округа Курганской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 25-ФЗ.</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28. Персональные данные муниципального служащего</w:t>
      </w:r>
    </w:p>
    <w:p w:rsidR="00475BE1" w:rsidRPr="00475BE1" w:rsidRDefault="00475BE1" w:rsidP="00475B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75BE1" w:rsidRPr="00475BE1" w:rsidRDefault="00475BE1" w:rsidP="00475B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30. Личное дело муниципального служащего</w:t>
      </w:r>
    </w:p>
    <w:p w:rsidR="00475BE1" w:rsidRPr="00475BE1" w:rsidRDefault="00475BE1" w:rsidP="00475B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lastRenderedPageBreak/>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75BE1" w:rsidRPr="00475BE1" w:rsidRDefault="00475BE1" w:rsidP="00475B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Ведение личных дел муниципальных служащих осуществляется в порядке, установленном Указом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31. Реестр муниципальных служащих</w:t>
      </w:r>
    </w:p>
    <w:p w:rsidR="00475BE1" w:rsidRPr="00475BE1" w:rsidRDefault="00475BE1" w:rsidP="00475B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Шумихинском муниципальном округе Курганской области ведется реестр муниципальных служащих Шумихинского муниципального округа Курганской области.</w:t>
      </w:r>
    </w:p>
    <w:p w:rsidR="00475BE1" w:rsidRPr="00475BE1" w:rsidRDefault="00475BE1" w:rsidP="00475B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Порядок ведения реестра муниципальных служащих утверждается нормативным правовым актом органа местного самоуправления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Статья 32. Кадровый резерв на муниципальной службе Шумихинского  муниципального округа Курганской области</w:t>
      </w:r>
    </w:p>
    <w:p w:rsidR="00475BE1" w:rsidRPr="00475BE1" w:rsidRDefault="00475BE1" w:rsidP="00475BE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В органах местного самоуправления Шумихинского муниципального округа Курганской области может создаваться кадровый резерв для замещения вакантных должностей муниципальной службы Шумихинского муниципального округа Курганской области, который представляет собой специально отобранную группу лиц (муниципальных служащих и лиц, не состоящих на муниципальной службе), сочетающих в себе компетентность, инициативность и комплексный подход к исполнению служебных обязанностей, профессионально подготовленных к эффективному исполнению должностных обязанностей на муниципальной службе или потенциально способных при дополнительной подготовке достичь соответствия квалификационным требованиям, предъявляемым к должностям муниципальной службы, на которые они готовятся в качестве резерва.</w:t>
      </w:r>
    </w:p>
    <w:p w:rsidR="00475BE1" w:rsidRPr="00475BE1" w:rsidRDefault="00475BE1" w:rsidP="00475BE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Основные принципы, порядок формирования и работы с кадровым резервом муниципальных служащих устанавливаются решением Думы Шумихинского муниципального округа Курганской области.</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475BE1" w:rsidRPr="00475BE1" w:rsidRDefault="00475BE1" w:rsidP="00475BE1">
      <w:pPr>
        <w:spacing w:before="100" w:beforeAutospacing="1" w:after="100" w:afterAutospacing="1" w:line="240" w:lineRule="auto"/>
        <w:rPr>
          <w:rFonts w:ascii="Times New Roman" w:eastAsia="Times New Roman" w:hAnsi="Times New Roman" w:cs="Times New Roman"/>
          <w:sz w:val="24"/>
          <w:szCs w:val="24"/>
        </w:rPr>
      </w:pPr>
      <w:r w:rsidRPr="00475BE1">
        <w:rPr>
          <w:rFonts w:ascii="Times New Roman" w:eastAsia="Times New Roman" w:hAnsi="Times New Roman" w:cs="Times New Roman"/>
          <w:sz w:val="24"/>
          <w:szCs w:val="24"/>
        </w:rPr>
        <w:t> </w:t>
      </w:r>
    </w:p>
    <w:p w:rsidR="002D5775" w:rsidRPr="00475BE1" w:rsidRDefault="002D5775" w:rsidP="00475BE1"/>
    <w:sectPr w:rsidR="002D5775" w:rsidRPr="00475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1C7"/>
    <w:multiLevelType w:val="multilevel"/>
    <w:tmpl w:val="4838E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15D18"/>
    <w:multiLevelType w:val="multilevel"/>
    <w:tmpl w:val="473E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E2B4D"/>
    <w:multiLevelType w:val="multilevel"/>
    <w:tmpl w:val="DC8C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E5350"/>
    <w:multiLevelType w:val="multilevel"/>
    <w:tmpl w:val="C0A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F158F"/>
    <w:multiLevelType w:val="multilevel"/>
    <w:tmpl w:val="8338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E6350"/>
    <w:multiLevelType w:val="multilevel"/>
    <w:tmpl w:val="B7F6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14106"/>
    <w:multiLevelType w:val="multilevel"/>
    <w:tmpl w:val="9828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11D93"/>
    <w:multiLevelType w:val="multilevel"/>
    <w:tmpl w:val="902C9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15F5B"/>
    <w:multiLevelType w:val="multilevel"/>
    <w:tmpl w:val="F8B6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C3067"/>
    <w:multiLevelType w:val="multilevel"/>
    <w:tmpl w:val="55F27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2542E4"/>
    <w:multiLevelType w:val="multilevel"/>
    <w:tmpl w:val="AC44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F97A80"/>
    <w:multiLevelType w:val="multilevel"/>
    <w:tmpl w:val="C9484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27FED"/>
    <w:multiLevelType w:val="multilevel"/>
    <w:tmpl w:val="0A9A2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126C0A"/>
    <w:multiLevelType w:val="multilevel"/>
    <w:tmpl w:val="2FE0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6964CD"/>
    <w:multiLevelType w:val="multilevel"/>
    <w:tmpl w:val="9A12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A20965"/>
    <w:multiLevelType w:val="multilevel"/>
    <w:tmpl w:val="2A461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3815FF"/>
    <w:multiLevelType w:val="multilevel"/>
    <w:tmpl w:val="0C4E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D10735"/>
    <w:multiLevelType w:val="multilevel"/>
    <w:tmpl w:val="5636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56FD8"/>
    <w:multiLevelType w:val="multilevel"/>
    <w:tmpl w:val="0172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559E5"/>
    <w:multiLevelType w:val="multilevel"/>
    <w:tmpl w:val="F4866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5D2F89"/>
    <w:multiLevelType w:val="multilevel"/>
    <w:tmpl w:val="CBB8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131350"/>
    <w:multiLevelType w:val="multilevel"/>
    <w:tmpl w:val="27240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6737CF"/>
    <w:multiLevelType w:val="multilevel"/>
    <w:tmpl w:val="979C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D01C2E"/>
    <w:multiLevelType w:val="multilevel"/>
    <w:tmpl w:val="A95E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445A1E"/>
    <w:multiLevelType w:val="multilevel"/>
    <w:tmpl w:val="DFD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82DE5"/>
    <w:multiLevelType w:val="multilevel"/>
    <w:tmpl w:val="AE30D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26DF9"/>
    <w:multiLevelType w:val="multilevel"/>
    <w:tmpl w:val="5FCE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15E75"/>
    <w:multiLevelType w:val="multilevel"/>
    <w:tmpl w:val="08E2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4D4E41"/>
    <w:multiLevelType w:val="multilevel"/>
    <w:tmpl w:val="B9BAC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BF005A"/>
    <w:multiLevelType w:val="multilevel"/>
    <w:tmpl w:val="3512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9A177E"/>
    <w:multiLevelType w:val="multilevel"/>
    <w:tmpl w:val="00FE4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6B5EDC"/>
    <w:multiLevelType w:val="multilevel"/>
    <w:tmpl w:val="D0FCF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0377E3"/>
    <w:multiLevelType w:val="multilevel"/>
    <w:tmpl w:val="4872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005375"/>
    <w:multiLevelType w:val="multilevel"/>
    <w:tmpl w:val="FBB8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D01967"/>
    <w:multiLevelType w:val="multilevel"/>
    <w:tmpl w:val="6E78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053D7B"/>
    <w:multiLevelType w:val="multilevel"/>
    <w:tmpl w:val="C3F28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2"/>
  </w:num>
  <w:num w:numId="4">
    <w:abstractNumId w:val="2"/>
  </w:num>
  <w:num w:numId="5">
    <w:abstractNumId w:val="20"/>
  </w:num>
  <w:num w:numId="6">
    <w:abstractNumId w:val="18"/>
  </w:num>
  <w:num w:numId="7">
    <w:abstractNumId w:val="3"/>
  </w:num>
  <w:num w:numId="8">
    <w:abstractNumId w:val="14"/>
  </w:num>
  <w:num w:numId="9">
    <w:abstractNumId w:val="0"/>
  </w:num>
  <w:num w:numId="10">
    <w:abstractNumId w:val="7"/>
  </w:num>
  <w:num w:numId="11">
    <w:abstractNumId w:val="24"/>
  </w:num>
  <w:num w:numId="12">
    <w:abstractNumId w:val="9"/>
  </w:num>
  <w:num w:numId="13">
    <w:abstractNumId w:val="17"/>
  </w:num>
  <w:num w:numId="14">
    <w:abstractNumId w:val="28"/>
  </w:num>
  <w:num w:numId="15">
    <w:abstractNumId w:val="25"/>
  </w:num>
  <w:num w:numId="16">
    <w:abstractNumId w:val="23"/>
  </w:num>
  <w:num w:numId="17">
    <w:abstractNumId w:val="31"/>
  </w:num>
  <w:num w:numId="18">
    <w:abstractNumId w:val="15"/>
  </w:num>
  <w:num w:numId="19">
    <w:abstractNumId w:val="16"/>
  </w:num>
  <w:num w:numId="20">
    <w:abstractNumId w:val="34"/>
  </w:num>
  <w:num w:numId="21">
    <w:abstractNumId w:val="35"/>
  </w:num>
  <w:num w:numId="22">
    <w:abstractNumId w:val="33"/>
  </w:num>
  <w:num w:numId="23">
    <w:abstractNumId w:val="30"/>
  </w:num>
  <w:num w:numId="24">
    <w:abstractNumId w:val="19"/>
  </w:num>
  <w:num w:numId="25">
    <w:abstractNumId w:val="11"/>
  </w:num>
  <w:num w:numId="26">
    <w:abstractNumId w:val="8"/>
  </w:num>
  <w:num w:numId="27">
    <w:abstractNumId w:val="21"/>
  </w:num>
  <w:num w:numId="28">
    <w:abstractNumId w:val="4"/>
  </w:num>
  <w:num w:numId="29">
    <w:abstractNumId w:val="12"/>
  </w:num>
  <w:num w:numId="30">
    <w:abstractNumId w:val="27"/>
  </w:num>
  <w:num w:numId="31">
    <w:abstractNumId w:val="6"/>
  </w:num>
  <w:num w:numId="32">
    <w:abstractNumId w:val="13"/>
  </w:num>
  <w:num w:numId="33">
    <w:abstractNumId w:val="22"/>
  </w:num>
  <w:num w:numId="34">
    <w:abstractNumId w:val="26"/>
  </w:num>
  <w:num w:numId="35">
    <w:abstractNumId w:val="29"/>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163AF"/>
    <w:rsid w:val="002D5775"/>
    <w:rsid w:val="00475BE1"/>
    <w:rsid w:val="00916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3A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163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63AF"/>
    <w:rPr>
      <w:b/>
      <w:bCs/>
    </w:rPr>
  </w:style>
  <w:style w:type="character" w:styleId="a5">
    <w:name w:val="Hyperlink"/>
    <w:basedOn w:val="a0"/>
    <w:uiPriority w:val="99"/>
    <w:semiHidden/>
    <w:unhideWhenUsed/>
    <w:rsid w:val="009163AF"/>
    <w:rPr>
      <w:color w:val="0000FF"/>
      <w:u w:val="single"/>
    </w:rPr>
  </w:style>
</w:styles>
</file>

<file path=word/webSettings.xml><?xml version="1.0" encoding="utf-8"?>
<w:webSettings xmlns:r="http://schemas.openxmlformats.org/officeDocument/2006/relationships" xmlns:w="http://schemas.openxmlformats.org/wordprocessingml/2006/main">
  <w:divs>
    <w:div w:id="1014186413">
      <w:bodyDiv w:val="1"/>
      <w:marLeft w:val="0"/>
      <w:marRight w:val="0"/>
      <w:marTop w:val="0"/>
      <w:marBottom w:val="0"/>
      <w:divBdr>
        <w:top w:val="none" w:sz="0" w:space="0" w:color="auto"/>
        <w:left w:val="none" w:sz="0" w:space="0" w:color="auto"/>
        <w:bottom w:val="none" w:sz="0" w:space="0" w:color="auto"/>
        <w:right w:val="none" w:sz="0" w:space="0" w:color="auto"/>
      </w:divBdr>
    </w:div>
    <w:div w:id="1501117749">
      <w:bodyDiv w:val="1"/>
      <w:marLeft w:val="0"/>
      <w:marRight w:val="0"/>
      <w:marTop w:val="0"/>
      <w:marBottom w:val="0"/>
      <w:divBdr>
        <w:top w:val="none" w:sz="0" w:space="0" w:color="auto"/>
        <w:left w:val="none" w:sz="0" w:space="0" w:color="auto"/>
        <w:bottom w:val="none" w:sz="0" w:space="0" w:color="auto"/>
        <w:right w:val="none" w:sz="0" w:space="0" w:color="auto"/>
      </w:divBdr>
    </w:div>
    <w:div w:id="19056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5208</Words>
  <Characters>29688</Characters>
  <Application>Microsoft Office Word</Application>
  <DocSecurity>0</DocSecurity>
  <Lines>247</Lines>
  <Paragraphs>69</Paragraphs>
  <ScaleCrop>false</ScaleCrop>
  <Company>Microsoft</Company>
  <LinksUpToDate>false</LinksUpToDate>
  <CharactersWithSpaces>34827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2022-09-29T11:14:00Z</dcterms:created>
  <dcterms:modified xsi:type="dcterms:W3CDTF">2022-09-29T11:14:00Z</dcterms:modified>
</cp:coreProperties>
</file>