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КУРГАНСКАЯ ОБЛАСТЬ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ШУМИХИНСКИЙ МУНИЦИПАЛЬНЫЙ ОКРУГ КУРГАНСКОЙ ОБЛАСТИ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ДУМА ШУМИХИНСКОГО МУНИЦИПАЛЬНОГО ОКРУГА 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КУРГАНСКОЙ ОБЛАСТИ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от  01.04.2022г.  №  224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        г. Шумиха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 утверждении п</w:t>
      </w: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еречня индикаторов риска нарушения обязательных требований, проверяемых в рамках осуществления муниципального жилищного контроля на территории Шумихинского муниципального округа Курганской области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20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31.07.2020 №248-ФЗ «О государственном контроле (надзоре) и муниципальном контроле в Российской Федерации», Приказом Министерства строительства и жилищно-коммунального хозяйства Российской Федерации от 23.12.2021 №990/</w:t>
      </w:r>
      <w:proofErr w:type="spellStart"/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пр</w:t>
      </w:r>
      <w:proofErr w:type="spellEnd"/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типовых индикаторов риска нарушения обязательных требований, используемых для определения необходимости проведения внеплановых проверок при осуществлении муниципального жилищного контроля», на основании Устава Шумихинского муниципального округа  Курганской области, Положения о муниципальном жилищном контроле на территории Шумихинского муниципального округа Курганской области, утвержденного решением Думы Шумихинского муниципального округа Курганской области от 10.09.2021 №173, Дума Шумихинского муниципального округа Курганской области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F8252F" w:rsidRPr="00F8252F" w:rsidRDefault="00F8252F" w:rsidP="00EF2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Утвердить Перечень индикаторов риска нарушения обязательных требований, проверяемых в рамках осуществления муниципального жилищного контроля на территории Шумихинского муниципального округа Курганской области согласно приложению к настоящему решению.</w:t>
      </w:r>
    </w:p>
    <w:p w:rsidR="00F8252F" w:rsidRPr="00F8252F" w:rsidRDefault="00F8252F" w:rsidP="00EF2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lastRenderedPageBreak/>
        <w:t>Опубликовать настоящее решение в информационном бюллетене «Официальный вестник Администрации Шумихинского муниципального округа».</w:t>
      </w:r>
    </w:p>
    <w:p w:rsidR="00F8252F" w:rsidRPr="00F8252F" w:rsidRDefault="00F8252F" w:rsidP="00EF23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Думы Шумихинского муниципального округа Курганской области по вопросам жилищно-коммунального хозяйства.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Думы Шумихинского муниципального округа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      А.М. </w:t>
      </w:r>
      <w:proofErr w:type="spellStart"/>
      <w:r w:rsidRPr="00F8252F">
        <w:rPr>
          <w:rFonts w:ascii="Times New Roman" w:eastAsia="Times New Roman" w:hAnsi="Times New Roman" w:cs="Times New Roman"/>
          <w:sz w:val="24"/>
          <w:szCs w:val="24"/>
        </w:rPr>
        <w:t>Чичиланов</w:t>
      </w:r>
      <w:proofErr w:type="spellEnd"/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Глава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Шумихинского муниципального округа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Курганской области                                                                                   С.И. </w:t>
      </w:r>
      <w:proofErr w:type="spellStart"/>
      <w:r w:rsidRPr="00F8252F">
        <w:rPr>
          <w:rFonts w:ascii="Times New Roman" w:eastAsia="Times New Roman" w:hAnsi="Times New Roman" w:cs="Times New Roman"/>
          <w:sz w:val="24"/>
          <w:szCs w:val="24"/>
        </w:rPr>
        <w:t>Максимовских</w:t>
      </w:r>
      <w:proofErr w:type="spellEnd"/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к решению Думы Шумихинского муниципального округа Курганской области от 01.04.2022г. № 224 «</w:t>
      </w:r>
      <w:r w:rsidRPr="00F8252F">
        <w:rPr>
          <w:rFonts w:ascii="Times New Roman" w:eastAsia="Times New Roman" w:hAnsi="Times New Roman" w:cs="Times New Roman"/>
          <w:i/>
          <w:iCs/>
          <w:sz w:val="24"/>
          <w:szCs w:val="24"/>
        </w:rPr>
        <w:t>Об утверждении п</w:t>
      </w:r>
      <w:r w:rsidRPr="00F8252F">
        <w:rPr>
          <w:rFonts w:ascii="Times New Roman" w:eastAsia="Times New Roman" w:hAnsi="Times New Roman" w:cs="Times New Roman"/>
          <w:sz w:val="24"/>
          <w:szCs w:val="24"/>
        </w:rPr>
        <w:t>еречня индикаторов риска нарушения обязательных требований, проверяемых в рамках осуществления муниципального жилищного контроля на территории Шумихинского муниципального округа Курганской области»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b/>
          <w:bCs/>
          <w:sz w:val="24"/>
          <w:szCs w:val="24"/>
        </w:rPr>
        <w:t>индикаторов риска нарушения обязательных требований, проверяемых в рамках осуществления муниципального жилищного контроля на территории Шумихинского муниципального округа Курганской области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EF23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Поступление в сектор административного и муниципального контроля Администрации Шумихинского муниципального округа Курганской области (далее - Контрольный орган) обращений гражданина или организации, являющихся собственниками помещений в многоквартирном доме, в котором есть жилые </w:t>
      </w:r>
      <w:r w:rsidRPr="00F8252F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</w:t>
      </w:r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контролируемых лиц хотя бы одного отклонения от следующих обязательных требований </w:t>
      </w: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1) порядку осуществления перевода жилого помещения муниципального жилищного фонда в нежилое помещение,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2) порядку осуществления перепланировки и (или) переустройства жилых помещений муниципального жилищного фонда в многоквартирном доме,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3) предоставлению коммунальных услуг пользователям жилых помещений муниципального жилищного фонда в многоквартирных домах и жилых домов,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4) обеспечению доступности для инвалидов жилых помещений муниципального жилищного фонда;</w:t>
      </w:r>
    </w:p>
    <w:p w:rsidR="00F8252F" w:rsidRPr="00F8252F" w:rsidRDefault="00F8252F" w:rsidP="00EF2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Поступление в Контрольный орган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</w:t>
      </w:r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  <w:proofErr w:type="gramEnd"/>
    </w:p>
    <w:p w:rsidR="00F8252F" w:rsidRPr="00F8252F" w:rsidRDefault="00F8252F" w:rsidP="00EF2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</w:t>
      </w:r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>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  <w:proofErr w:type="gramEnd"/>
    </w:p>
    <w:p w:rsidR="00F8252F" w:rsidRPr="00F8252F" w:rsidRDefault="00F8252F" w:rsidP="00EF2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Поступление в Контрольный орган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:rsidR="00F8252F" w:rsidRPr="00F8252F" w:rsidRDefault="00F8252F" w:rsidP="00EF2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в котором есть жилые </w:t>
      </w:r>
      <w:r w:rsidRPr="00F8252F">
        <w:rPr>
          <w:rFonts w:ascii="Times New Roman" w:eastAsia="Times New Roman" w:hAnsi="Times New Roman" w:cs="Times New Roman"/>
          <w:sz w:val="24"/>
          <w:szCs w:val="24"/>
        </w:rPr>
        <w:lastRenderedPageBreak/>
        <w:t>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</w:t>
      </w:r>
      <w:proofErr w:type="gramEnd"/>
      <w:r w:rsidRPr="00F8252F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информационной системе жилищно-коммунального хозяйства.</w:t>
      </w:r>
    </w:p>
    <w:p w:rsidR="00F8252F" w:rsidRPr="00F8252F" w:rsidRDefault="00F8252F" w:rsidP="00EF238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Неоднократные (два и более) случаи аварийных ситуаций, произошедшие на одном и том же объекте муниципального контроля, в течение трех месяцев подряд.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252F" w:rsidRPr="00F8252F" w:rsidRDefault="00F8252F" w:rsidP="00F825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8252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F2384" w:rsidRPr="00F8252F" w:rsidRDefault="00EF2384" w:rsidP="00F8252F"/>
    <w:sectPr w:rsidR="00EF2384" w:rsidRPr="00F82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3A05"/>
    <w:multiLevelType w:val="multilevel"/>
    <w:tmpl w:val="2C16C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C6F48"/>
    <w:multiLevelType w:val="multilevel"/>
    <w:tmpl w:val="BC32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C393E"/>
    <w:multiLevelType w:val="multilevel"/>
    <w:tmpl w:val="79C040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0A4ECF"/>
    <w:rsid w:val="000A4ECF"/>
    <w:rsid w:val="001E7B76"/>
    <w:rsid w:val="00236832"/>
    <w:rsid w:val="003126CA"/>
    <w:rsid w:val="0039376C"/>
    <w:rsid w:val="00531060"/>
    <w:rsid w:val="00653062"/>
    <w:rsid w:val="006C53DC"/>
    <w:rsid w:val="007427DF"/>
    <w:rsid w:val="00985A7D"/>
    <w:rsid w:val="00BD3DA3"/>
    <w:rsid w:val="00BF3BE6"/>
    <w:rsid w:val="00E07AAD"/>
    <w:rsid w:val="00EF2384"/>
    <w:rsid w:val="00F8252F"/>
    <w:rsid w:val="00FC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A4ECF"/>
    <w:rPr>
      <w:b/>
      <w:bCs/>
    </w:rPr>
  </w:style>
  <w:style w:type="character" w:styleId="a5">
    <w:name w:val="Hyperlink"/>
    <w:basedOn w:val="a0"/>
    <w:uiPriority w:val="99"/>
    <w:semiHidden/>
    <w:unhideWhenUsed/>
    <w:rsid w:val="000A4EC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A4ECF"/>
    <w:rPr>
      <w:color w:val="800080"/>
      <w:u w:val="single"/>
    </w:rPr>
  </w:style>
  <w:style w:type="character" w:styleId="a7">
    <w:name w:val="Emphasis"/>
    <w:basedOn w:val="a0"/>
    <w:uiPriority w:val="20"/>
    <w:qFormat/>
    <w:rsid w:val="000A4EC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4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1012</Words>
  <Characters>5769</Characters>
  <Application>Microsoft Office Word</Application>
  <DocSecurity>0</DocSecurity>
  <Lines>48</Lines>
  <Paragraphs>13</Paragraphs>
  <ScaleCrop>false</ScaleCrop>
  <Company>Microsoft</Company>
  <LinksUpToDate>false</LinksUpToDate>
  <CharactersWithSpaces>6768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2022-09-29T11:11:00Z</dcterms:created>
  <dcterms:modified xsi:type="dcterms:W3CDTF">2022-09-29T11:11:00Z</dcterms:modified>
</cp:coreProperties>
</file>