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1A" w:rsidRDefault="00A2071A" w:rsidP="00A2071A">
      <w:pPr>
        <w:pStyle w:val="a3"/>
        <w:jc w:val="center"/>
      </w:pPr>
      <w:r>
        <w:rPr>
          <w:rStyle w:val="a4"/>
        </w:rPr>
        <w:t>КУРГАНСКАЯ ОБЛАСТЬ</w:t>
      </w:r>
    </w:p>
    <w:p w:rsidR="00A2071A" w:rsidRDefault="00A2071A" w:rsidP="00A2071A">
      <w:pPr>
        <w:pStyle w:val="a3"/>
        <w:jc w:val="center"/>
      </w:pPr>
      <w:r>
        <w:rPr>
          <w:rStyle w:val="a4"/>
        </w:rPr>
        <w:t> </w:t>
      </w:r>
    </w:p>
    <w:p w:rsidR="00A2071A" w:rsidRDefault="00A2071A" w:rsidP="00A2071A">
      <w:pPr>
        <w:pStyle w:val="a3"/>
        <w:jc w:val="center"/>
      </w:pPr>
      <w:r>
        <w:rPr>
          <w:rStyle w:val="a4"/>
        </w:rPr>
        <w:t>ШУМИХИНСКИЙ МУНИЦИПАЛЬНЫЙ ОКРУГ КУРГАНСКОЙ ОБЛАСТИ</w:t>
      </w:r>
    </w:p>
    <w:p w:rsidR="00A2071A" w:rsidRDefault="00A2071A" w:rsidP="00A2071A">
      <w:pPr>
        <w:pStyle w:val="a3"/>
        <w:jc w:val="center"/>
      </w:pPr>
      <w:r>
        <w:rPr>
          <w:rStyle w:val="a4"/>
        </w:rPr>
        <w:t> </w:t>
      </w:r>
    </w:p>
    <w:p w:rsidR="00A2071A" w:rsidRDefault="00A2071A" w:rsidP="00A2071A">
      <w:pPr>
        <w:pStyle w:val="a3"/>
        <w:jc w:val="center"/>
      </w:pPr>
      <w:r>
        <w:rPr>
          <w:rStyle w:val="a4"/>
        </w:rPr>
        <w:t>АДМИНИСТРАЦИЯ ШУМИХИНСКОГО МУНИЦИПАЛЬНОГО ОКРУГА</w:t>
      </w:r>
    </w:p>
    <w:p w:rsidR="00A2071A" w:rsidRDefault="00A2071A" w:rsidP="00A2071A">
      <w:pPr>
        <w:pStyle w:val="a3"/>
        <w:jc w:val="center"/>
      </w:pPr>
      <w:r>
        <w:rPr>
          <w:rStyle w:val="a4"/>
        </w:rPr>
        <w:t>КУРГАНСКОЙ ОБЛАСТИ</w:t>
      </w:r>
    </w:p>
    <w:p w:rsidR="00A2071A" w:rsidRDefault="00A2071A" w:rsidP="00A2071A">
      <w:pPr>
        <w:pStyle w:val="a3"/>
        <w:jc w:val="center"/>
      </w:pPr>
      <w:r>
        <w:rPr>
          <w:rStyle w:val="a4"/>
        </w:rPr>
        <w:t> </w:t>
      </w:r>
    </w:p>
    <w:p w:rsidR="00A2071A" w:rsidRDefault="00A2071A" w:rsidP="00A2071A">
      <w:pPr>
        <w:pStyle w:val="a3"/>
        <w:jc w:val="center"/>
      </w:pPr>
      <w:r>
        <w:rPr>
          <w:rStyle w:val="a4"/>
        </w:rPr>
        <w:t>ПОСТАНОВЛЕНИЕ</w:t>
      </w:r>
    </w:p>
    <w:p w:rsidR="00A2071A" w:rsidRDefault="00A2071A" w:rsidP="00A2071A">
      <w:pPr>
        <w:pStyle w:val="a3"/>
      </w:pPr>
      <w:r>
        <w:rPr>
          <w:rStyle w:val="a4"/>
        </w:rPr>
        <w:t> </w:t>
      </w:r>
    </w:p>
    <w:p w:rsidR="00A2071A" w:rsidRDefault="00A2071A" w:rsidP="00A2071A">
      <w:pPr>
        <w:pStyle w:val="a3"/>
      </w:pPr>
      <w:r>
        <w:rPr>
          <w:rStyle w:val="a4"/>
        </w:rPr>
        <w:t> </w:t>
      </w:r>
    </w:p>
    <w:p w:rsidR="00A2071A" w:rsidRDefault="00A2071A" w:rsidP="00A2071A">
      <w:pPr>
        <w:pStyle w:val="a3"/>
      </w:pPr>
      <w:r>
        <w:rPr>
          <w:rStyle w:val="a4"/>
        </w:rPr>
        <w:t> </w:t>
      </w:r>
    </w:p>
    <w:p w:rsidR="00A2071A" w:rsidRDefault="00A2071A" w:rsidP="00A2071A">
      <w:pPr>
        <w:pStyle w:val="a3"/>
      </w:pPr>
      <w:r>
        <w:t>от  13.09.2021 г.  №  884</w:t>
      </w:r>
    </w:p>
    <w:p w:rsidR="00A2071A" w:rsidRDefault="00A2071A" w:rsidP="00A2071A">
      <w:pPr>
        <w:pStyle w:val="a3"/>
      </w:pPr>
      <w:r>
        <w:t>         г. Шумиха</w:t>
      </w:r>
    </w:p>
    <w:p w:rsidR="00A2071A" w:rsidRDefault="00A2071A" w:rsidP="00A2071A">
      <w:pPr>
        <w:pStyle w:val="a3"/>
      </w:pPr>
      <w:r>
        <w:t> </w:t>
      </w:r>
    </w:p>
    <w:p w:rsidR="00A2071A" w:rsidRDefault="00A2071A" w:rsidP="00A2071A">
      <w:pPr>
        <w:pStyle w:val="a3"/>
      </w:pPr>
      <w:r>
        <w:t> </w:t>
      </w:r>
    </w:p>
    <w:p w:rsidR="00A2071A" w:rsidRDefault="00A2071A" w:rsidP="00A2071A">
      <w:pPr>
        <w:pStyle w:val="a3"/>
        <w:jc w:val="center"/>
      </w:pPr>
      <w:r>
        <w:rPr>
          <w:rStyle w:val="a4"/>
        </w:rPr>
        <w:t>Об утверждении формы проверочного листа (список контрольных вопросов), применяемого при осуществлении муниципального земельного контроля на территории Шумихинского муниципального округа Курганской области</w:t>
      </w:r>
    </w:p>
    <w:p w:rsidR="00A2071A" w:rsidRDefault="00A2071A" w:rsidP="00A2071A">
      <w:pPr>
        <w:pStyle w:val="5"/>
      </w:pPr>
      <w:r>
        <w:t> </w:t>
      </w:r>
    </w:p>
    <w:p w:rsidR="00A2071A" w:rsidRDefault="00A2071A" w:rsidP="00A2071A">
      <w:pPr>
        <w:pStyle w:val="a3"/>
      </w:pPr>
      <w:r>
        <w:t xml:space="preserve">            </w:t>
      </w:r>
      <w:proofErr w:type="gramStart"/>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положением Думы Шумихинского муниципального округа Курганской области от</w:t>
      </w:r>
      <w:proofErr w:type="gramEnd"/>
      <w:r>
        <w:t xml:space="preserve"> 10.09.2021 № 171 «О муниципальном земельном контроле в границах Шумихинского муниципального округа Курганской области», руководствуясь Уставом Шумихинского муниципального округа Курганской области, Администрация Шумихинского муниципального округа Курганской области,</w:t>
      </w:r>
    </w:p>
    <w:p w:rsidR="00A2071A" w:rsidRDefault="00A2071A" w:rsidP="00A2071A">
      <w:pPr>
        <w:pStyle w:val="a3"/>
      </w:pPr>
      <w:r>
        <w:t>        ПОСТАНОВЛЯЕТ:</w:t>
      </w:r>
      <w:r>
        <w:br/>
        <w:t xml:space="preserve">            1. Утвердить форму проверочного листа (список контрольных вопросов), применяемого при проведении плановых проверок соблюдения земельного </w:t>
      </w:r>
      <w:r>
        <w:lastRenderedPageBreak/>
        <w:t>законодательства при осуществлении муниципального земельного контроля (приложение).</w:t>
      </w:r>
      <w:r>
        <w:br/>
        <w:t>           2. Опубликовать настоящее постановление в информационном бюллетене «Официальный вестник Администрации Шумихинского муниципального округа».</w:t>
      </w:r>
    </w:p>
    <w:p w:rsidR="00A2071A" w:rsidRDefault="00A2071A" w:rsidP="00A21DDF">
      <w:pPr>
        <w:numPr>
          <w:ilvl w:val="0"/>
          <w:numId w:val="1"/>
        </w:numPr>
        <w:spacing w:before="100" w:beforeAutospacing="1" w:after="100" w:afterAutospacing="1" w:line="240" w:lineRule="auto"/>
      </w:pPr>
      <w:proofErr w:type="gramStart"/>
      <w:r>
        <w:t>Контроль за</w:t>
      </w:r>
      <w:proofErr w:type="gramEnd"/>
      <w:r>
        <w:t xml:space="preserve"> выполнением настоящего постановления возложить на первого заместителя Главы Шумихинского муниципального округа Курганской области.</w:t>
      </w:r>
    </w:p>
    <w:p w:rsidR="00A2071A" w:rsidRDefault="00A2071A" w:rsidP="00A2071A">
      <w:pPr>
        <w:pStyle w:val="a3"/>
      </w:pPr>
      <w:r>
        <w:t> </w:t>
      </w:r>
    </w:p>
    <w:p w:rsidR="00A2071A" w:rsidRDefault="00A2071A" w:rsidP="00A2071A">
      <w:pPr>
        <w:pStyle w:val="a3"/>
      </w:pPr>
      <w:r>
        <w:t> </w:t>
      </w:r>
    </w:p>
    <w:p w:rsidR="00A2071A" w:rsidRDefault="00A2071A" w:rsidP="00A2071A">
      <w:pPr>
        <w:pStyle w:val="a3"/>
      </w:pPr>
      <w:r>
        <w:t> </w:t>
      </w:r>
    </w:p>
    <w:p w:rsidR="00A2071A" w:rsidRDefault="00A2071A" w:rsidP="00A2071A">
      <w:pPr>
        <w:pStyle w:val="a3"/>
      </w:pPr>
      <w:r>
        <w:t>Глава</w:t>
      </w:r>
    </w:p>
    <w:p w:rsidR="00A2071A" w:rsidRDefault="00A2071A" w:rsidP="00A2071A">
      <w:pPr>
        <w:pStyle w:val="a3"/>
      </w:pPr>
      <w:r>
        <w:t>Шумихинского муниципального округа</w:t>
      </w:r>
    </w:p>
    <w:p w:rsidR="00A2071A" w:rsidRDefault="00A2071A" w:rsidP="00A2071A">
      <w:pPr>
        <w:pStyle w:val="a3"/>
      </w:pPr>
      <w:r>
        <w:t xml:space="preserve">Курганской области                                                                                              С.И. </w:t>
      </w:r>
      <w:proofErr w:type="spellStart"/>
      <w:r>
        <w:t>Максимовских</w:t>
      </w:r>
      <w:proofErr w:type="spellEnd"/>
    </w:p>
    <w:p w:rsidR="00A2071A" w:rsidRDefault="00A2071A" w:rsidP="00A2071A">
      <w:pPr>
        <w:pStyle w:val="a3"/>
      </w:pPr>
      <w:r>
        <w:t> </w:t>
      </w:r>
    </w:p>
    <w:p w:rsidR="00A2071A" w:rsidRDefault="00A2071A" w:rsidP="00A2071A">
      <w:pPr>
        <w:pStyle w:val="a3"/>
      </w:pPr>
      <w:r>
        <w:t> </w:t>
      </w:r>
    </w:p>
    <w:p w:rsidR="00A2071A" w:rsidRDefault="00A2071A" w:rsidP="00A2071A">
      <w:pPr>
        <w:pStyle w:val="a3"/>
      </w:pPr>
      <w:r>
        <w:t> </w:t>
      </w:r>
    </w:p>
    <w:p w:rsidR="00A2071A" w:rsidRDefault="00A2071A" w:rsidP="00A2071A">
      <w:pPr>
        <w:pStyle w:val="a3"/>
      </w:pPr>
      <w:r>
        <w:t> </w:t>
      </w:r>
    </w:p>
    <w:p w:rsidR="00A2071A" w:rsidRDefault="00A2071A" w:rsidP="00A2071A">
      <w:pPr>
        <w:pStyle w:val="a3"/>
      </w:pPr>
      <w:r>
        <w:t> </w:t>
      </w:r>
    </w:p>
    <w:p w:rsidR="00A2071A" w:rsidRDefault="00A2071A" w:rsidP="00A2071A">
      <w:pPr>
        <w:pStyle w:val="a3"/>
      </w:pPr>
      <w:r>
        <w:t>                                                                                 </w:t>
      </w:r>
    </w:p>
    <w:p w:rsidR="00A2071A" w:rsidRDefault="00A2071A" w:rsidP="00A2071A">
      <w:pPr>
        <w:pStyle w:val="a3"/>
      </w:pPr>
      <w:r>
        <w:t> </w:t>
      </w:r>
    </w:p>
    <w:p w:rsidR="00A2071A" w:rsidRDefault="00A2071A" w:rsidP="00A2071A">
      <w:pPr>
        <w:pStyle w:val="a3"/>
      </w:pPr>
      <w:r>
        <w:t>                                                                                   Приложение к постановлению Администрации                                                                              Шумихинского муниципального округа Курганской                                                                     области от 13.09.2021 г. № 884 «Об утверждении                                                                                   формы проверочного листа (список                                                                                              контрольных             вопросов), применяемого при                                                                                 осуществлении муниципального земельного                                                                              контроля на территории Шумихинского                                                                                                  муниципального округа Курганской</w:t>
      </w:r>
    </w:p>
    <w:p w:rsidR="00A2071A" w:rsidRDefault="00A2071A" w:rsidP="00A2071A">
      <w:pPr>
        <w:pStyle w:val="a3"/>
      </w:pPr>
      <w:r>
        <w:t> </w:t>
      </w:r>
    </w:p>
    <w:p w:rsidR="00A2071A" w:rsidRDefault="00A2071A" w:rsidP="00A2071A">
      <w:pPr>
        <w:pStyle w:val="a3"/>
      </w:pPr>
      <w:r>
        <w:t>Форма проверочного листа</w:t>
      </w:r>
    </w:p>
    <w:p w:rsidR="00A2071A" w:rsidRDefault="00A2071A" w:rsidP="00A2071A">
      <w:pPr>
        <w:pStyle w:val="a3"/>
      </w:pPr>
      <w:r>
        <w:lastRenderedPageBreak/>
        <w:t> (список контрольных вопросов), применяемого при осуществлении муниципального земельного контроля на территории Шумихинского муниципального округа Курганской области</w:t>
      </w:r>
    </w:p>
    <w:p w:rsidR="00A2071A" w:rsidRDefault="00A2071A" w:rsidP="00A2071A">
      <w:pPr>
        <w:pStyle w:val="a3"/>
      </w:pPr>
      <w:r>
        <w:t>__________________________________________________________________________________</w:t>
      </w:r>
    </w:p>
    <w:p w:rsidR="00A2071A" w:rsidRDefault="00A2071A" w:rsidP="00A2071A">
      <w:pPr>
        <w:pStyle w:val="a3"/>
      </w:pPr>
      <w:r>
        <w:t> (наименование органа муниципального земельного контроля)</w:t>
      </w:r>
    </w:p>
    <w:p w:rsidR="00A2071A" w:rsidRDefault="00A2071A" w:rsidP="00A2071A">
      <w:pPr>
        <w:pStyle w:val="a3"/>
      </w:pPr>
      <w:r>
        <w:t> </w:t>
      </w:r>
    </w:p>
    <w:p w:rsidR="00A2071A" w:rsidRDefault="00A2071A" w:rsidP="00A2071A">
      <w:pPr>
        <w:pStyle w:val="a3"/>
      </w:pPr>
      <w:r>
        <w:t>ПРОВЕРОЧНЫЙ ЛИСТ</w:t>
      </w:r>
    </w:p>
    <w:p w:rsidR="00A2071A" w:rsidRDefault="00A2071A" w:rsidP="00A2071A">
      <w:pPr>
        <w:pStyle w:val="a3"/>
      </w:pPr>
      <w:r>
        <w:t>__________________________________________________________________________________</w:t>
      </w:r>
    </w:p>
    <w:p w:rsidR="00A2071A" w:rsidRDefault="00A2071A" w:rsidP="00A2071A">
      <w:pPr>
        <w:pStyle w:val="a3"/>
      </w:pPr>
      <w:r>
        <w:t>вид муниципального контроля</w:t>
      </w:r>
    </w:p>
    <w:p w:rsidR="00A2071A" w:rsidRDefault="00A2071A" w:rsidP="00A2071A">
      <w:pPr>
        <w:pStyle w:val="a3"/>
      </w:pPr>
      <w:r>
        <w:t> </w:t>
      </w:r>
    </w:p>
    <w:p w:rsidR="00A2071A" w:rsidRDefault="00A2071A" w:rsidP="00A21DDF">
      <w:pPr>
        <w:numPr>
          <w:ilvl w:val="0"/>
          <w:numId w:val="2"/>
        </w:numPr>
        <w:spacing w:before="100" w:beforeAutospacing="1" w:after="100" w:afterAutospacing="1" w:line="240" w:lineRule="auto"/>
      </w:pPr>
      <w:r>
        <w:t>Наименование проверяемого лица,  фамилия, имя, отчество (при наличии) физического лица</w:t>
      </w:r>
    </w:p>
    <w:p w:rsidR="00A2071A" w:rsidRDefault="00A2071A" w:rsidP="00A2071A">
      <w:pPr>
        <w:pStyle w:val="a3"/>
      </w:pPr>
      <w:r>
        <w:t>индивидуального предпринимателя, юридического лица,</w:t>
      </w:r>
    </w:p>
    <w:p w:rsidR="00A2071A" w:rsidRDefault="00A2071A" w:rsidP="00A2071A">
      <w:pPr>
        <w:pStyle w:val="a3"/>
      </w:pPr>
      <w:r>
        <w:t> ________________________________________________________________________________</w:t>
      </w:r>
    </w:p>
    <w:p w:rsidR="00A2071A" w:rsidRDefault="00A2071A" w:rsidP="00A2071A">
      <w:pPr>
        <w:pStyle w:val="a3"/>
      </w:pPr>
      <w:r>
        <w:t> </w:t>
      </w:r>
    </w:p>
    <w:p w:rsidR="00A2071A" w:rsidRDefault="00A2071A" w:rsidP="00A21DDF">
      <w:pPr>
        <w:numPr>
          <w:ilvl w:val="0"/>
          <w:numId w:val="3"/>
        </w:numPr>
        <w:spacing w:before="100" w:beforeAutospacing="1" w:after="100" w:afterAutospacing="1" w:line="240" w:lineRule="auto"/>
      </w:pPr>
      <w:r>
        <w:t>Место проведения  плановой проверки с заполнением проверочного листа и (или)   используемые  физическим лицом, юридическим  лицом,  индивидуальным  предпринимателем земельные участки ________________________________________________________________.</w:t>
      </w:r>
    </w:p>
    <w:p w:rsidR="00A2071A" w:rsidRDefault="00A2071A" w:rsidP="00A2071A">
      <w:pPr>
        <w:pStyle w:val="a3"/>
      </w:pPr>
      <w:r>
        <w:t> </w:t>
      </w:r>
    </w:p>
    <w:p w:rsidR="00A2071A" w:rsidRDefault="00A2071A" w:rsidP="00A21DDF">
      <w:pPr>
        <w:numPr>
          <w:ilvl w:val="0"/>
          <w:numId w:val="4"/>
        </w:numPr>
        <w:spacing w:before="100" w:beforeAutospacing="1" w:after="100" w:afterAutospacing="1" w:line="240" w:lineRule="auto"/>
      </w:pPr>
      <w:r>
        <w:t>Реквизиты распоряжения о проведении плановой проверки юридического лица,</w:t>
      </w:r>
    </w:p>
    <w:p w:rsidR="00A2071A" w:rsidRDefault="00A2071A" w:rsidP="00A2071A">
      <w:pPr>
        <w:pStyle w:val="a3"/>
      </w:pPr>
      <w:r>
        <w:t>индивидуального предпринимателя: _________________________________________________</w:t>
      </w:r>
    </w:p>
    <w:p w:rsidR="00A2071A" w:rsidRDefault="00A2071A" w:rsidP="00A2071A">
      <w:pPr>
        <w:pStyle w:val="a3"/>
      </w:pPr>
      <w:r>
        <w:t>                 (номер, дата распоряжения о проведении плановой проверки физического лица, юридического лица, индивидуального предпринимателя).</w:t>
      </w:r>
    </w:p>
    <w:p w:rsidR="00A2071A" w:rsidRDefault="00A2071A" w:rsidP="00A2071A">
      <w:pPr>
        <w:pStyle w:val="a3"/>
      </w:pPr>
      <w:r>
        <w:t> </w:t>
      </w:r>
    </w:p>
    <w:p w:rsidR="00A2071A" w:rsidRDefault="00A2071A" w:rsidP="00A21DDF">
      <w:pPr>
        <w:numPr>
          <w:ilvl w:val="0"/>
          <w:numId w:val="5"/>
        </w:numPr>
        <w:spacing w:before="100" w:beforeAutospacing="1" w:after="100" w:afterAutospacing="1" w:line="240" w:lineRule="auto"/>
      </w:pPr>
      <w:r>
        <w:t>Учетный номер  проверки  и  дата присвоения учетного номера проверки в едином реестре проверок _________________________________________________________________________</w:t>
      </w:r>
    </w:p>
    <w:p w:rsidR="00A2071A" w:rsidRDefault="00A2071A" w:rsidP="00A2071A">
      <w:pPr>
        <w:pStyle w:val="a3"/>
      </w:pPr>
      <w:r>
        <w:lastRenderedPageBreak/>
        <w:t>                                 (указывается учетный номер проверки и дата его присвоения в едином реестре проверок)</w:t>
      </w:r>
    </w:p>
    <w:p w:rsidR="00A2071A" w:rsidRDefault="00A2071A" w:rsidP="00A2071A">
      <w:pPr>
        <w:pStyle w:val="a3"/>
      </w:pPr>
      <w:r>
        <w:t> </w:t>
      </w:r>
    </w:p>
    <w:p w:rsidR="00A2071A" w:rsidRDefault="00A2071A" w:rsidP="00A21DDF">
      <w:pPr>
        <w:numPr>
          <w:ilvl w:val="0"/>
          <w:numId w:val="6"/>
        </w:numPr>
        <w:spacing w:before="100" w:beforeAutospacing="1" w:after="100" w:afterAutospacing="1" w:line="240" w:lineRule="auto"/>
      </w:pPr>
      <w:r>
        <w:t>Форма проверочного  листа  утверждена  Постановлением Администрации Шумихинского муниципального округа Курганской области от ______N ______.</w:t>
      </w:r>
    </w:p>
    <w:p w:rsidR="00A2071A" w:rsidRDefault="00A2071A" w:rsidP="00A2071A">
      <w:pPr>
        <w:pStyle w:val="a3"/>
      </w:pPr>
      <w:r>
        <w:t> </w:t>
      </w:r>
    </w:p>
    <w:p w:rsidR="00A2071A" w:rsidRDefault="00A2071A" w:rsidP="00A21DDF">
      <w:pPr>
        <w:numPr>
          <w:ilvl w:val="0"/>
          <w:numId w:val="7"/>
        </w:numPr>
        <w:spacing w:before="100" w:beforeAutospacing="1" w:after="100" w:afterAutospacing="1" w:line="240" w:lineRule="auto"/>
      </w:pPr>
      <w:r>
        <w:t>Должность, фамилия и инициалы должностного лица Администрации Шумихинского муниципального округа Курганской области, проводящего плановую проверку и заполняющего проверочный лист ____________________________________________________.</w:t>
      </w:r>
    </w:p>
    <w:p w:rsidR="00A2071A" w:rsidRDefault="00A2071A" w:rsidP="00A2071A">
      <w:pPr>
        <w:pStyle w:val="a3"/>
      </w:pPr>
      <w:r>
        <w:t> </w:t>
      </w:r>
    </w:p>
    <w:p w:rsidR="00A2071A" w:rsidRDefault="00A2071A" w:rsidP="00A21DDF">
      <w:pPr>
        <w:numPr>
          <w:ilvl w:val="0"/>
          <w:numId w:val="8"/>
        </w:numPr>
        <w:spacing w:before="100" w:beforeAutospacing="1" w:after="100" w:afterAutospacing="1" w:line="240" w:lineRule="auto"/>
      </w:pPr>
      <w:r>
        <w:t>Перечень вопросов, отражающих содержание обязательных требований, ответы, на которые однозначно  свидетельствуют  о  соблюдении  или  несоблюдении физическим лицом, юридическим лицом, индивидуальным предпринимателем обязательных требований, составляющих предмет проверки.</w:t>
      </w:r>
    </w:p>
    <w:p w:rsidR="00A2071A" w:rsidRDefault="00A2071A" w:rsidP="00A2071A">
      <w:pPr>
        <w:pStyle w:val="a3"/>
      </w:pPr>
      <w:r>
        <w:t> </w:t>
      </w:r>
    </w:p>
    <w:tbl>
      <w:tblPr>
        <w:tblW w:w="10065" w:type="dxa"/>
        <w:tblCellSpacing w:w="15" w:type="dxa"/>
        <w:tblCellMar>
          <w:top w:w="15" w:type="dxa"/>
          <w:left w:w="15" w:type="dxa"/>
          <w:bottom w:w="15" w:type="dxa"/>
          <w:right w:w="15" w:type="dxa"/>
        </w:tblCellMar>
        <w:tblLook w:val="04A0"/>
      </w:tblPr>
      <w:tblGrid>
        <w:gridCol w:w="602"/>
        <w:gridCol w:w="4438"/>
        <w:gridCol w:w="1995"/>
        <w:gridCol w:w="852"/>
        <w:gridCol w:w="718"/>
        <w:gridCol w:w="1460"/>
      </w:tblGrid>
      <w:tr w:rsidR="00A2071A" w:rsidTr="00A2071A">
        <w:trPr>
          <w:tblCellSpacing w:w="15" w:type="dxa"/>
        </w:trPr>
        <w:tc>
          <w:tcPr>
            <w:tcW w:w="570" w:type="dxa"/>
            <w:vMerge w:val="restart"/>
            <w:vAlign w:val="center"/>
            <w:hideMark/>
          </w:tcPr>
          <w:p w:rsidR="00A2071A" w:rsidRDefault="00A2071A">
            <w:pPr>
              <w:pStyle w:val="a3"/>
            </w:pPr>
            <w:r>
              <w:t xml:space="preserve">N </w:t>
            </w:r>
            <w:proofErr w:type="spellStart"/>
            <w:proofErr w:type="gramStart"/>
            <w:r>
              <w:t>п</w:t>
            </w:r>
            <w:proofErr w:type="spellEnd"/>
            <w:proofErr w:type="gramEnd"/>
            <w:r>
              <w:t>/</w:t>
            </w:r>
            <w:proofErr w:type="spellStart"/>
            <w:r>
              <w:t>п</w:t>
            </w:r>
            <w:proofErr w:type="spellEnd"/>
          </w:p>
        </w:tc>
        <w:tc>
          <w:tcPr>
            <w:tcW w:w="4530" w:type="dxa"/>
            <w:vMerge w:val="restart"/>
            <w:vAlign w:val="center"/>
            <w:hideMark/>
          </w:tcPr>
          <w:p w:rsidR="00A2071A" w:rsidRDefault="00A2071A">
            <w:pPr>
              <w:pStyle w:val="a3"/>
            </w:pPr>
            <w:r>
              <w:t>Вопросы, отражающие содержание обязательных требований</w:t>
            </w:r>
          </w:p>
        </w:tc>
        <w:tc>
          <w:tcPr>
            <w:tcW w:w="1980" w:type="dxa"/>
            <w:vMerge w:val="restart"/>
            <w:vAlign w:val="center"/>
            <w:hideMark/>
          </w:tcPr>
          <w:p w:rsidR="00A2071A" w:rsidRDefault="00A2071A">
            <w:pPr>
              <w:pStyle w:val="a3"/>
            </w:pPr>
            <w:r>
              <w:t>Реквизиты нормативных правовых актов, с указанием их структурных единиц, которыми установлены обязательные требования</w:t>
            </w:r>
          </w:p>
        </w:tc>
        <w:tc>
          <w:tcPr>
            <w:tcW w:w="2970" w:type="dxa"/>
            <w:gridSpan w:val="3"/>
            <w:vAlign w:val="center"/>
            <w:hideMark/>
          </w:tcPr>
          <w:p w:rsidR="00A2071A" w:rsidRDefault="00A2071A">
            <w:pPr>
              <w:pStyle w:val="a3"/>
            </w:pPr>
            <w:r>
              <w:t>Ответы на вопросы</w:t>
            </w:r>
          </w:p>
        </w:tc>
      </w:tr>
      <w:tr w:rsidR="00A2071A" w:rsidTr="00A2071A">
        <w:trPr>
          <w:tblCellSpacing w:w="15" w:type="dxa"/>
        </w:trPr>
        <w:tc>
          <w:tcPr>
            <w:tcW w:w="0" w:type="auto"/>
            <w:vMerge/>
            <w:vAlign w:val="center"/>
            <w:hideMark/>
          </w:tcPr>
          <w:p w:rsidR="00A2071A" w:rsidRDefault="00A2071A">
            <w:pPr>
              <w:rPr>
                <w:sz w:val="24"/>
                <w:szCs w:val="24"/>
              </w:rPr>
            </w:pPr>
          </w:p>
        </w:tc>
        <w:tc>
          <w:tcPr>
            <w:tcW w:w="0" w:type="auto"/>
            <w:vMerge/>
            <w:vAlign w:val="center"/>
            <w:hideMark/>
          </w:tcPr>
          <w:p w:rsidR="00A2071A" w:rsidRDefault="00A2071A">
            <w:pPr>
              <w:rPr>
                <w:sz w:val="24"/>
                <w:szCs w:val="24"/>
              </w:rPr>
            </w:pPr>
          </w:p>
        </w:tc>
        <w:tc>
          <w:tcPr>
            <w:tcW w:w="0" w:type="auto"/>
            <w:vMerge/>
            <w:vAlign w:val="center"/>
            <w:hideMark/>
          </w:tcPr>
          <w:p w:rsidR="00A2071A" w:rsidRDefault="00A2071A">
            <w:pPr>
              <w:rPr>
                <w:sz w:val="24"/>
                <w:szCs w:val="24"/>
              </w:rPr>
            </w:pPr>
          </w:p>
        </w:tc>
        <w:tc>
          <w:tcPr>
            <w:tcW w:w="855" w:type="dxa"/>
            <w:vAlign w:val="center"/>
            <w:hideMark/>
          </w:tcPr>
          <w:p w:rsidR="00A2071A" w:rsidRDefault="00A2071A">
            <w:pPr>
              <w:pStyle w:val="a3"/>
            </w:pPr>
            <w:r>
              <w:t>Да</w:t>
            </w:r>
          </w:p>
        </w:tc>
        <w:tc>
          <w:tcPr>
            <w:tcW w:w="705" w:type="dxa"/>
            <w:vAlign w:val="center"/>
            <w:hideMark/>
          </w:tcPr>
          <w:p w:rsidR="00A2071A" w:rsidRDefault="00A2071A">
            <w:pPr>
              <w:pStyle w:val="a3"/>
            </w:pPr>
            <w:r>
              <w:t>Нет</w:t>
            </w:r>
          </w:p>
        </w:tc>
        <w:tc>
          <w:tcPr>
            <w:tcW w:w="1425" w:type="dxa"/>
            <w:vAlign w:val="center"/>
            <w:hideMark/>
          </w:tcPr>
          <w:p w:rsidR="00A2071A" w:rsidRDefault="00A2071A">
            <w:pPr>
              <w:pStyle w:val="a3"/>
            </w:pPr>
            <w:r>
              <w:t xml:space="preserve">Не </w:t>
            </w:r>
            <w:proofErr w:type="spellStart"/>
            <w:r>
              <w:t>распростра</w:t>
            </w:r>
            <w:proofErr w:type="spellEnd"/>
            <w:r>
              <w:t>-</w:t>
            </w:r>
          </w:p>
          <w:p w:rsidR="00A2071A" w:rsidRDefault="00A2071A">
            <w:pPr>
              <w:pStyle w:val="a3"/>
            </w:pPr>
            <w:proofErr w:type="spellStart"/>
            <w:r>
              <w:t>няется</w:t>
            </w:r>
            <w:proofErr w:type="spellEnd"/>
            <w:r>
              <w:t xml:space="preserve"> требование</w:t>
            </w:r>
          </w:p>
        </w:tc>
      </w:tr>
      <w:tr w:rsidR="00A2071A" w:rsidTr="00A2071A">
        <w:trPr>
          <w:tblCellSpacing w:w="15" w:type="dxa"/>
        </w:trPr>
        <w:tc>
          <w:tcPr>
            <w:tcW w:w="570" w:type="dxa"/>
            <w:vAlign w:val="center"/>
            <w:hideMark/>
          </w:tcPr>
          <w:p w:rsidR="00A2071A" w:rsidRDefault="00A2071A">
            <w:pPr>
              <w:pStyle w:val="a3"/>
            </w:pPr>
            <w:r>
              <w:t>1</w:t>
            </w:r>
          </w:p>
        </w:tc>
        <w:tc>
          <w:tcPr>
            <w:tcW w:w="4530" w:type="dxa"/>
            <w:vAlign w:val="center"/>
            <w:hideMark/>
          </w:tcPr>
          <w:p w:rsidR="00A2071A" w:rsidRDefault="00A2071A">
            <w:pPr>
              <w:pStyle w:val="a3"/>
            </w:pPr>
            <w:r>
              <w:t>Используется ли проверяемым физическим лицом,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1980" w:type="dxa"/>
            <w:vAlign w:val="center"/>
            <w:hideMark/>
          </w:tcPr>
          <w:p w:rsidR="00A2071A" w:rsidRDefault="00A2071A">
            <w:pPr>
              <w:pStyle w:val="a3"/>
            </w:pPr>
            <w:r>
              <w:t>Пункт 2 статьи 7, статья 42 Земельного кодекса Российской Федерации &lt;1&gt;</w:t>
            </w:r>
          </w:p>
        </w:tc>
        <w:tc>
          <w:tcPr>
            <w:tcW w:w="855" w:type="dxa"/>
            <w:vAlign w:val="center"/>
            <w:hideMark/>
          </w:tcPr>
          <w:p w:rsidR="00A2071A" w:rsidRDefault="00A2071A">
            <w:pPr>
              <w:pStyle w:val="a3"/>
            </w:pPr>
            <w:r>
              <w:t> </w:t>
            </w:r>
          </w:p>
        </w:tc>
        <w:tc>
          <w:tcPr>
            <w:tcW w:w="705" w:type="dxa"/>
            <w:vAlign w:val="center"/>
            <w:hideMark/>
          </w:tcPr>
          <w:p w:rsidR="00A2071A" w:rsidRDefault="00A2071A">
            <w:pPr>
              <w:pStyle w:val="a3"/>
            </w:pPr>
            <w:r>
              <w:t> </w:t>
            </w:r>
          </w:p>
        </w:tc>
        <w:tc>
          <w:tcPr>
            <w:tcW w:w="1425" w:type="dxa"/>
            <w:vAlign w:val="center"/>
            <w:hideMark/>
          </w:tcPr>
          <w:p w:rsidR="00A2071A" w:rsidRDefault="00A2071A">
            <w:pPr>
              <w:pStyle w:val="a3"/>
            </w:pPr>
            <w:r>
              <w:t> </w:t>
            </w:r>
          </w:p>
        </w:tc>
      </w:tr>
      <w:tr w:rsidR="00A2071A" w:rsidTr="00A2071A">
        <w:trPr>
          <w:tblCellSpacing w:w="15" w:type="dxa"/>
        </w:trPr>
        <w:tc>
          <w:tcPr>
            <w:tcW w:w="570" w:type="dxa"/>
            <w:vAlign w:val="center"/>
            <w:hideMark/>
          </w:tcPr>
          <w:p w:rsidR="00A2071A" w:rsidRDefault="00A2071A">
            <w:pPr>
              <w:pStyle w:val="a3"/>
            </w:pPr>
            <w:r>
              <w:t>2</w:t>
            </w:r>
          </w:p>
        </w:tc>
        <w:tc>
          <w:tcPr>
            <w:tcW w:w="4530" w:type="dxa"/>
            <w:vAlign w:val="center"/>
            <w:hideMark/>
          </w:tcPr>
          <w:p w:rsidR="00A2071A" w:rsidRDefault="00A2071A">
            <w:pPr>
              <w:pStyle w:val="a3"/>
            </w:pPr>
            <w:r>
              <w:t>Имеются ли у проверяемого физического лица,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980" w:type="dxa"/>
            <w:vAlign w:val="center"/>
            <w:hideMark/>
          </w:tcPr>
          <w:p w:rsidR="00A2071A" w:rsidRDefault="00A2071A">
            <w:pPr>
              <w:pStyle w:val="a3"/>
            </w:pPr>
            <w:r>
              <w:t>Пункт 1 статьи 25 Земельного кодекса Российской Федерации</w:t>
            </w:r>
          </w:p>
        </w:tc>
        <w:tc>
          <w:tcPr>
            <w:tcW w:w="855" w:type="dxa"/>
            <w:vAlign w:val="center"/>
            <w:hideMark/>
          </w:tcPr>
          <w:p w:rsidR="00A2071A" w:rsidRDefault="00A2071A">
            <w:pPr>
              <w:pStyle w:val="a3"/>
            </w:pPr>
            <w:r>
              <w:t> </w:t>
            </w:r>
          </w:p>
        </w:tc>
        <w:tc>
          <w:tcPr>
            <w:tcW w:w="705" w:type="dxa"/>
            <w:vAlign w:val="center"/>
            <w:hideMark/>
          </w:tcPr>
          <w:p w:rsidR="00A2071A" w:rsidRDefault="00A2071A">
            <w:pPr>
              <w:pStyle w:val="a3"/>
            </w:pPr>
            <w:r>
              <w:t> </w:t>
            </w:r>
          </w:p>
        </w:tc>
        <w:tc>
          <w:tcPr>
            <w:tcW w:w="1425" w:type="dxa"/>
            <w:vAlign w:val="center"/>
            <w:hideMark/>
          </w:tcPr>
          <w:p w:rsidR="00A2071A" w:rsidRDefault="00A2071A">
            <w:pPr>
              <w:pStyle w:val="a3"/>
            </w:pPr>
            <w:r>
              <w:t> </w:t>
            </w:r>
          </w:p>
        </w:tc>
      </w:tr>
      <w:tr w:rsidR="00A2071A" w:rsidTr="00A2071A">
        <w:trPr>
          <w:tblCellSpacing w:w="15" w:type="dxa"/>
        </w:trPr>
        <w:tc>
          <w:tcPr>
            <w:tcW w:w="570" w:type="dxa"/>
            <w:vAlign w:val="center"/>
            <w:hideMark/>
          </w:tcPr>
          <w:p w:rsidR="00A2071A" w:rsidRDefault="00A2071A">
            <w:pPr>
              <w:pStyle w:val="a3"/>
            </w:pPr>
            <w:r>
              <w:t>3</w:t>
            </w:r>
          </w:p>
        </w:tc>
        <w:tc>
          <w:tcPr>
            <w:tcW w:w="4530" w:type="dxa"/>
            <w:vAlign w:val="center"/>
            <w:hideMark/>
          </w:tcPr>
          <w:p w:rsidR="00A2071A" w:rsidRDefault="00A2071A">
            <w:pPr>
              <w:pStyle w:val="a3"/>
            </w:pPr>
            <w:r>
              <w:t xml:space="preserve">Зарегистрированы ли права либо обременение на используемый земельный участок (используемые земельные участки, часть земельного участка) в </w:t>
            </w:r>
            <w:r>
              <w:lastRenderedPageBreak/>
              <w:t>порядке, установленном Федеральным законом от 13 июля 2015 г. N 218-ФЗ "О государственной регистрации недвижимости"?</w:t>
            </w:r>
          </w:p>
        </w:tc>
        <w:tc>
          <w:tcPr>
            <w:tcW w:w="1980" w:type="dxa"/>
            <w:vAlign w:val="center"/>
            <w:hideMark/>
          </w:tcPr>
          <w:p w:rsidR="00A2071A" w:rsidRDefault="00A2071A">
            <w:pPr>
              <w:pStyle w:val="a3"/>
            </w:pPr>
            <w:r>
              <w:lastRenderedPageBreak/>
              <w:t xml:space="preserve">Пункт 1 статьи 26 Земельного кодекса Российской </w:t>
            </w:r>
            <w:r>
              <w:lastRenderedPageBreak/>
              <w:t>Федерации, статья 8.1 Гражданского кодекса Российской Федерации &lt;2&gt;</w:t>
            </w:r>
          </w:p>
        </w:tc>
        <w:tc>
          <w:tcPr>
            <w:tcW w:w="855" w:type="dxa"/>
            <w:vAlign w:val="center"/>
            <w:hideMark/>
          </w:tcPr>
          <w:p w:rsidR="00A2071A" w:rsidRDefault="00A2071A">
            <w:pPr>
              <w:pStyle w:val="a3"/>
            </w:pPr>
            <w:r>
              <w:lastRenderedPageBreak/>
              <w:t> </w:t>
            </w:r>
          </w:p>
        </w:tc>
        <w:tc>
          <w:tcPr>
            <w:tcW w:w="705" w:type="dxa"/>
            <w:vAlign w:val="center"/>
            <w:hideMark/>
          </w:tcPr>
          <w:p w:rsidR="00A2071A" w:rsidRDefault="00A2071A">
            <w:pPr>
              <w:pStyle w:val="a3"/>
            </w:pPr>
            <w:r>
              <w:t> </w:t>
            </w:r>
          </w:p>
        </w:tc>
        <w:tc>
          <w:tcPr>
            <w:tcW w:w="1425" w:type="dxa"/>
            <w:vAlign w:val="center"/>
            <w:hideMark/>
          </w:tcPr>
          <w:p w:rsidR="00A2071A" w:rsidRDefault="00A2071A">
            <w:pPr>
              <w:pStyle w:val="a3"/>
            </w:pPr>
            <w:r>
              <w:t> </w:t>
            </w:r>
          </w:p>
        </w:tc>
      </w:tr>
      <w:tr w:rsidR="00A2071A" w:rsidTr="00A2071A">
        <w:trPr>
          <w:tblCellSpacing w:w="15" w:type="dxa"/>
        </w:trPr>
        <w:tc>
          <w:tcPr>
            <w:tcW w:w="570" w:type="dxa"/>
            <w:vAlign w:val="center"/>
            <w:hideMark/>
          </w:tcPr>
          <w:p w:rsidR="00A2071A" w:rsidRDefault="00A2071A">
            <w:pPr>
              <w:pStyle w:val="a3"/>
            </w:pPr>
            <w:r>
              <w:lastRenderedPageBreak/>
              <w:t>4</w:t>
            </w:r>
          </w:p>
        </w:tc>
        <w:tc>
          <w:tcPr>
            <w:tcW w:w="4530" w:type="dxa"/>
            <w:vAlign w:val="center"/>
            <w:hideMark/>
          </w:tcPr>
          <w:p w:rsidR="00A2071A" w:rsidRDefault="00A2071A">
            <w:pPr>
              <w:pStyle w:val="a3"/>
            </w:pPr>
            <w:r>
              <w:t>Соответствует ли площадь используемого проверяемым физическим лицом,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1980" w:type="dxa"/>
            <w:vAlign w:val="center"/>
            <w:hideMark/>
          </w:tcPr>
          <w:p w:rsidR="00A2071A" w:rsidRDefault="00A2071A">
            <w:pPr>
              <w:pStyle w:val="a3"/>
            </w:pPr>
            <w:r>
              <w:t>Пункт 1 статьи 25, пункт 1 статьи 26 Земельного кодекса Российской Федерации</w:t>
            </w:r>
          </w:p>
        </w:tc>
        <w:tc>
          <w:tcPr>
            <w:tcW w:w="855" w:type="dxa"/>
            <w:vAlign w:val="center"/>
            <w:hideMark/>
          </w:tcPr>
          <w:p w:rsidR="00A2071A" w:rsidRDefault="00A2071A">
            <w:pPr>
              <w:pStyle w:val="a3"/>
            </w:pPr>
            <w:r>
              <w:t> </w:t>
            </w:r>
          </w:p>
        </w:tc>
        <w:tc>
          <w:tcPr>
            <w:tcW w:w="705" w:type="dxa"/>
            <w:vAlign w:val="center"/>
            <w:hideMark/>
          </w:tcPr>
          <w:p w:rsidR="00A2071A" w:rsidRDefault="00A2071A">
            <w:pPr>
              <w:pStyle w:val="a3"/>
            </w:pPr>
            <w:r>
              <w:t> </w:t>
            </w:r>
          </w:p>
        </w:tc>
        <w:tc>
          <w:tcPr>
            <w:tcW w:w="1425" w:type="dxa"/>
            <w:vAlign w:val="center"/>
            <w:hideMark/>
          </w:tcPr>
          <w:p w:rsidR="00A2071A" w:rsidRDefault="00A2071A">
            <w:pPr>
              <w:pStyle w:val="a3"/>
            </w:pPr>
            <w:r>
              <w:t> </w:t>
            </w:r>
          </w:p>
        </w:tc>
      </w:tr>
      <w:tr w:rsidR="00A2071A" w:rsidTr="00A2071A">
        <w:trPr>
          <w:tblCellSpacing w:w="15" w:type="dxa"/>
        </w:trPr>
        <w:tc>
          <w:tcPr>
            <w:tcW w:w="570" w:type="dxa"/>
            <w:vAlign w:val="center"/>
            <w:hideMark/>
          </w:tcPr>
          <w:p w:rsidR="00A2071A" w:rsidRDefault="00A2071A">
            <w:pPr>
              <w:pStyle w:val="a3"/>
            </w:pPr>
            <w:r>
              <w:t>5</w:t>
            </w:r>
          </w:p>
        </w:tc>
        <w:tc>
          <w:tcPr>
            <w:tcW w:w="4530" w:type="dxa"/>
            <w:vAlign w:val="center"/>
            <w:hideMark/>
          </w:tcPr>
          <w:p w:rsidR="00A2071A" w:rsidRDefault="00A2071A">
            <w:pPr>
              <w:pStyle w:val="a3"/>
            </w:pPr>
            <w: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w:t>
            </w:r>
            <w:proofErr w:type="gramStart"/>
            <w:r>
              <w:t>порче</w:t>
            </w:r>
            <w:proofErr w:type="gramEnd"/>
            <w:r>
              <w:t xml:space="preserve">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1980" w:type="dxa"/>
            <w:vAlign w:val="center"/>
            <w:hideMark/>
          </w:tcPr>
          <w:p w:rsidR="00A2071A" w:rsidRDefault="00A2071A">
            <w:pPr>
              <w:pStyle w:val="a3"/>
            </w:pPr>
            <w:r>
              <w:t>Пункт 5 статьи 13, подпункт 1 статьи 39.35 Земельного кодекса Российской Федерации</w:t>
            </w:r>
          </w:p>
        </w:tc>
        <w:tc>
          <w:tcPr>
            <w:tcW w:w="855" w:type="dxa"/>
            <w:vAlign w:val="center"/>
            <w:hideMark/>
          </w:tcPr>
          <w:p w:rsidR="00A2071A" w:rsidRDefault="00A2071A">
            <w:pPr>
              <w:pStyle w:val="a3"/>
            </w:pPr>
            <w:r>
              <w:t> </w:t>
            </w:r>
          </w:p>
        </w:tc>
        <w:tc>
          <w:tcPr>
            <w:tcW w:w="705" w:type="dxa"/>
            <w:vAlign w:val="center"/>
            <w:hideMark/>
          </w:tcPr>
          <w:p w:rsidR="00A2071A" w:rsidRDefault="00A2071A">
            <w:pPr>
              <w:pStyle w:val="a3"/>
            </w:pPr>
            <w:r>
              <w:t> </w:t>
            </w:r>
          </w:p>
        </w:tc>
        <w:tc>
          <w:tcPr>
            <w:tcW w:w="1425" w:type="dxa"/>
            <w:vAlign w:val="center"/>
            <w:hideMark/>
          </w:tcPr>
          <w:p w:rsidR="00A2071A" w:rsidRDefault="00A2071A">
            <w:pPr>
              <w:pStyle w:val="a3"/>
            </w:pPr>
            <w:r>
              <w:t> </w:t>
            </w:r>
          </w:p>
        </w:tc>
      </w:tr>
      <w:tr w:rsidR="00A2071A" w:rsidTr="00A2071A">
        <w:trPr>
          <w:tblCellSpacing w:w="15" w:type="dxa"/>
        </w:trPr>
        <w:tc>
          <w:tcPr>
            <w:tcW w:w="570" w:type="dxa"/>
            <w:vAlign w:val="center"/>
            <w:hideMark/>
          </w:tcPr>
          <w:p w:rsidR="00A2071A" w:rsidRDefault="00A2071A">
            <w:pPr>
              <w:pStyle w:val="a3"/>
            </w:pPr>
            <w:r>
              <w:t>6</w:t>
            </w:r>
          </w:p>
        </w:tc>
        <w:tc>
          <w:tcPr>
            <w:tcW w:w="4530" w:type="dxa"/>
            <w:vAlign w:val="center"/>
            <w:hideMark/>
          </w:tcPr>
          <w:p w:rsidR="00A2071A" w:rsidRDefault="00A2071A">
            <w:pPr>
              <w:pStyle w:val="a3"/>
            </w:pPr>
            <w:r>
              <w:t>В случае если действие сервитута прекращено, исполнена ли проверяемым физическим лицом,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1980" w:type="dxa"/>
            <w:vAlign w:val="center"/>
            <w:hideMark/>
          </w:tcPr>
          <w:p w:rsidR="00A2071A" w:rsidRDefault="00A2071A">
            <w:pPr>
              <w:pStyle w:val="a3"/>
            </w:pPr>
            <w:r>
              <w:t>Пункт 5 статьи 13, подпункт 9 пункта 1 статьи 39.25 Земельного кодекса Российской Федерации</w:t>
            </w:r>
          </w:p>
        </w:tc>
        <w:tc>
          <w:tcPr>
            <w:tcW w:w="855" w:type="dxa"/>
            <w:vAlign w:val="center"/>
            <w:hideMark/>
          </w:tcPr>
          <w:p w:rsidR="00A2071A" w:rsidRDefault="00A2071A">
            <w:pPr>
              <w:pStyle w:val="a3"/>
            </w:pPr>
            <w:r>
              <w:t> </w:t>
            </w:r>
          </w:p>
        </w:tc>
        <w:tc>
          <w:tcPr>
            <w:tcW w:w="705" w:type="dxa"/>
            <w:vAlign w:val="center"/>
            <w:hideMark/>
          </w:tcPr>
          <w:p w:rsidR="00A2071A" w:rsidRDefault="00A2071A">
            <w:pPr>
              <w:pStyle w:val="a3"/>
            </w:pPr>
            <w:r>
              <w:t> </w:t>
            </w:r>
          </w:p>
        </w:tc>
        <w:tc>
          <w:tcPr>
            <w:tcW w:w="1425" w:type="dxa"/>
            <w:vAlign w:val="center"/>
            <w:hideMark/>
          </w:tcPr>
          <w:p w:rsidR="00A2071A" w:rsidRDefault="00A2071A">
            <w:pPr>
              <w:pStyle w:val="a3"/>
            </w:pPr>
            <w:r>
              <w:t> </w:t>
            </w:r>
          </w:p>
        </w:tc>
      </w:tr>
      <w:tr w:rsidR="00A2071A" w:rsidTr="00A2071A">
        <w:trPr>
          <w:tblCellSpacing w:w="15" w:type="dxa"/>
        </w:trPr>
        <w:tc>
          <w:tcPr>
            <w:tcW w:w="570" w:type="dxa"/>
            <w:vAlign w:val="center"/>
            <w:hideMark/>
          </w:tcPr>
          <w:p w:rsidR="00A2071A" w:rsidRDefault="00A2071A">
            <w:pPr>
              <w:pStyle w:val="a3"/>
            </w:pPr>
            <w:r>
              <w:t>7</w:t>
            </w:r>
          </w:p>
        </w:tc>
        <w:tc>
          <w:tcPr>
            <w:tcW w:w="4530" w:type="dxa"/>
            <w:vAlign w:val="center"/>
            <w:hideMark/>
          </w:tcPr>
          <w:p w:rsidR="00A2071A" w:rsidRDefault="00A2071A">
            <w:pPr>
              <w:pStyle w:val="a3"/>
            </w:pPr>
            <w:proofErr w:type="gramStart"/>
            <w:r>
              <w:t>Выполнена ли проверяемым физическим лицом,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1980" w:type="dxa"/>
            <w:vAlign w:val="center"/>
            <w:hideMark/>
          </w:tcPr>
          <w:p w:rsidR="00A2071A" w:rsidRDefault="00A2071A">
            <w:pPr>
              <w:pStyle w:val="a3"/>
            </w:pPr>
            <w:r>
              <w:t>Пункт 2 статьи 3 Федерального закона от 25 октября 2001 г. N 137-ФЗ "О введении в действие Земельного кодекса Российской Федерации" &lt;3&gt;</w:t>
            </w:r>
          </w:p>
        </w:tc>
        <w:tc>
          <w:tcPr>
            <w:tcW w:w="855" w:type="dxa"/>
            <w:vAlign w:val="center"/>
            <w:hideMark/>
          </w:tcPr>
          <w:p w:rsidR="00A2071A" w:rsidRDefault="00A2071A">
            <w:pPr>
              <w:pStyle w:val="a3"/>
            </w:pPr>
            <w:r>
              <w:t> </w:t>
            </w:r>
          </w:p>
        </w:tc>
        <w:tc>
          <w:tcPr>
            <w:tcW w:w="705" w:type="dxa"/>
            <w:vAlign w:val="center"/>
            <w:hideMark/>
          </w:tcPr>
          <w:p w:rsidR="00A2071A" w:rsidRDefault="00A2071A">
            <w:pPr>
              <w:pStyle w:val="a3"/>
            </w:pPr>
            <w:r>
              <w:t> </w:t>
            </w:r>
          </w:p>
        </w:tc>
        <w:tc>
          <w:tcPr>
            <w:tcW w:w="1425" w:type="dxa"/>
            <w:vAlign w:val="center"/>
            <w:hideMark/>
          </w:tcPr>
          <w:p w:rsidR="00A2071A" w:rsidRDefault="00A2071A">
            <w:pPr>
              <w:pStyle w:val="a3"/>
            </w:pPr>
            <w:r>
              <w:t> </w:t>
            </w:r>
          </w:p>
        </w:tc>
      </w:tr>
      <w:tr w:rsidR="00A2071A" w:rsidTr="00A2071A">
        <w:trPr>
          <w:tblCellSpacing w:w="15" w:type="dxa"/>
        </w:trPr>
        <w:tc>
          <w:tcPr>
            <w:tcW w:w="570" w:type="dxa"/>
            <w:vAlign w:val="center"/>
            <w:hideMark/>
          </w:tcPr>
          <w:p w:rsidR="00A2071A" w:rsidRDefault="00A2071A">
            <w:pPr>
              <w:pStyle w:val="a3"/>
            </w:pPr>
            <w:r>
              <w:t>8</w:t>
            </w:r>
          </w:p>
        </w:tc>
        <w:tc>
          <w:tcPr>
            <w:tcW w:w="4530" w:type="dxa"/>
            <w:vAlign w:val="center"/>
            <w:hideMark/>
          </w:tcPr>
          <w:p w:rsidR="00A2071A" w:rsidRDefault="00A2071A">
            <w:pPr>
              <w:pStyle w:val="a3"/>
            </w:pPr>
            <w:r>
              <w:t xml:space="preserve">Соблюдено ли требование об </w:t>
            </w:r>
            <w:r>
              <w:lastRenderedPageBreak/>
              <w:t>обязательности использования (освоения) земельного участка в сроки, установленные законодательством?</w:t>
            </w:r>
          </w:p>
        </w:tc>
        <w:tc>
          <w:tcPr>
            <w:tcW w:w="1980" w:type="dxa"/>
            <w:vAlign w:val="center"/>
            <w:hideMark/>
          </w:tcPr>
          <w:p w:rsidR="00A2071A" w:rsidRDefault="00A2071A">
            <w:pPr>
              <w:pStyle w:val="a3"/>
            </w:pPr>
            <w:r>
              <w:lastRenderedPageBreak/>
              <w:t xml:space="preserve">Статья 42 </w:t>
            </w:r>
            <w:r>
              <w:lastRenderedPageBreak/>
              <w:t>Земельного кодекса Российской Федерации, статья 284 Гражданского кодекса Российской Федерации, пункт 2 статьи 45 Земельного кодекса Российской Федерации, пункт 7 части 2 статьи 19 Федерального закона от 15 апреля 1998 г. N 66-ФЗ "О садоводческих, огороднических и дачных некоммерческих объединениях граждан" &lt;4&gt;</w:t>
            </w:r>
          </w:p>
        </w:tc>
        <w:tc>
          <w:tcPr>
            <w:tcW w:w="855" w:type="dxa"/>
            <w:vAlign w:val="center"/>
            <w:hideMark/>
          </w:tcPr>
          <w:p w:rsidR="00A2071A" w:rsidRDefault="00A2071A">
            <w:pPr>
              <w:pStyle w:val="a3"/>
            </w:pPr>
            <w:r>
              <w:lastRenderedPageBreak/>
              <w:t> </w:t>
            </w:r>
          </w:p>
        </w:tc>
        <w:tc>
          <w:tcPr>
            <w:tcW w:w="705" w:type="dxa"/>
            <w:vAlign w:val="center"/>
            <w:hideMark/>
          </w:tcPr>
          <w:p w:rsidR="00A2071A" w:rsidRDefault="00A2071A">
            <w:pPr>
              <w:pStyle w:val="a3"/>
            </w:pPr>
            <w:r>
              <w:t> </w:t>
            </w:r>
          </w:p>
        </w:tc>
        <w:tc>
          <w:tcPr>
            <w:tcW w:w="1425" w:type="dxa"/>
            <w:vAlign w:val="center"/>
            <w:hideMark/>
          </w:tcPr>
          <w:p w:rsidR="00A2071A" w:rsidRDefault="00A2071A">
            <w:pPr>
              <w:pStyle w:val="a3"/>
            </w:pPr>
            <w:r>
              <w:t> </w:t>
            </w:r>
          </w:p>
        </w:tc>
      </w:tr>
    </w:tbl>
    <w:p w:rsidR="00A2071A" w:rsidRDefault="00A2071A" w:rsidP="00A2071A">
      <w:pPr>
        <w:pStyle w:val="a3"/>
      </w:pPr>
      <w:r>
        <w:lastRenderedPageBreak/>
        <w:t> </w:t>
      </w:r>
    </w:p>
    <w:p w:rsidR="00A2071A" w:rsidRDefault="00A2071A" w:rsidP="00A2071A">
      <w:pPr>
        <w:pStyle w:val="a3"/>
      </w:pPr>
      <w:r>
        <w:t>"__" ________ 20__ г.</w:t>
      </w:r>
    </w:p>
    <w:p w:rsidR="00A2071A" w:rsidRDefault="00A2071A" w:rsidP="00A2071A">
      <w:pPr>
        <w:pStyle w:val="a3"/>
      </w:pPr>
      <w:r>
        <w:t>  (указывается дата заполнения проверочного листа)</w:t>
      </w:r>
    </w:p>
    <w:p w:rsidR="00A2071A" w:rsidRDefault="00A2071A" w:rsidP="00A2071A">
      <w:pPr>
        <w:pStyle w:val="a3"/>
      </w:pPr>
      <w:r>
        <w:t>________________________  _____________    _______________________________</w:t>
      </w:r>
    </w:p>
    <w:p w:rsidR="00A2071A" w:rsidRDefault="00A2071A" w:rsidP="00A2071A">
      <w:pPr>
        <w:pStyle w:val="a3"/>
      </w:pPr>
      <w:r>
        <w:t xml:space="preserve">    </w:t>
      </w:r>
      <w:proofErr w:type="gramStart"/>
      <w:r>
        <w:t>(должность лица,  заполнившего лист)            (подпись)                              (ФИО заполнившего проверочный  лист</w:t>
      </w:r>
      <w:proofErr w:type="gramEnd"/>
    </w:p>
    <w:p w:rsidR="00A2071A" w:rsidRDefault="00A2071A" w:rsidP="00A2071A">
      <w:pPr>
        <w:pStyle w:val="a3"/>
      </w:pPr>
      <w:r>
        <w:t> </w:t>
      </w:r>
    </w:p>
    <w:p w:rsidR="00A21DDF" w:rsidRPr="00A2071A" w:rsidRDefault="00A21DDF" w:rsidP="00A2071A"/>
    <w:sectPr w:rsidR="00A21DDF" w:rsidRPr="00A20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20EE"/>
    <w:multiLevelType w:val="multilevel"/>
    <w:tmpl w:val="2AEAA1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4425E"/>
    <w:multiLevelType w:val="multilevel"/>
    <w:tmpl w:val="8BE8C6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8D353B"/>
    <w:multiLevelType w:val="multilevel"/>
    <w:tmpl w:val="9EF22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784A3A"/>
    <w:multiLevelType w:val="multilevel"/>
    <w:tmpl w:val="C0E21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82E22"/>
    <w:multiLevelType w:val="multilevel"/>
    <w:tmpl w:val="0DA0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270090"/>
    <w:multiLevelType w:val="multilevel"/>
    <w:tmpl w:val="A78C3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C32CCD"/>
    <w:multiLevelType w:val="multilevel"/>
    <w:tmpl w:val="F110A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002534"/>
    <w:multiLevelType w:val="multilevel"/>
    <w:tmpl w:val="10525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5"/>
  </w:num>
  <w:num w:numId="5">
    <w:abstractNumId w:val="2"/>
  </w:num>
  <w:num w:numId="6">
    <w:abstractNumId w:val="3"/>
  </w:num>
  <w:num w:numId="7">
    <w:abstractNumId w:val="0"/>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B5189F"/>
    <w:rsid w:val="0004560F"/>
    <w:rsid w:val="00060224"/>
    <w:rsid w:val="00200EF9"/>
    <w:rsid w:val="00427E38"/>
    <w:rsid w:val="004427F0"/>
    <w:rsid w:val="004C000E"/>
    <w:rsid w:val="004C04B2"/>
    <w:rsid w:val="00576E4C"/>
    <w:rsid w:val="00707473"/>
    <w:rsid w:val="00715D58"/>
    <w:rsid w:val="008A2D89"/>
    <w:rsid w:val="008B07AB"/>
    <w:rsid w:val="008B75E3"/>
    <w:rsid w:val="00926141"/>
    <w:rsid w:val="009415E8"/>
    <w:rsid w:val="009A68DC"/>
    <w:rsid w:val="009B6F0F"/>
    <w:rsid w:val="00A2071A"/>
    <w:rsid w:val="00A21DDF"/>
    <w:rsid w:val="00AE215F"/>
    <w:rsid w:val="00B5189F"/>
    <w:rsid w:val="00BB13EE"/>
    <w:rsid w:val="00C111DE"/>
    <w:rsid w:val="00C615F8"/>
    <w:rsid w:val="00DF3305"/>
    <w:rsid w:val="00E07814"/>
    <w:rsid w:val="00E97335"/>
    <w:rsid w:val="00F324C6"/>
    <w:rsid w:val="00F358A5"/>
    <w:rsid w:val="00F739CD"/>
    <w:rsid w:val="00F80D49"/>
    <w:rsid w:val="00F92EB2"/>
    <w:rsid w:val="00FA1E2D"/>
    <w:rsid w:val="00FC7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8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DF33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207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F330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8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189F"/>
    <w:rPr>
      <w:b/>
      <w:bCs/>
    </w:rPr>
  </w:style>
  <w:style w:type="character" w:styleId="a5">
    <w:name w:val="Emphasis"/>
    <w:basedOn w:val="a0"/>
    <w:uiPriority w:val="20"/>
    <w:qFormat/>
    <w:rsid w:val="00B5189F"/>
    <w:rPr>
      <w:i/>
      <w:iCs/>
    </w:rPr>
  </w:style>
  <w:style w:type="character" w:styleId="a6">
    <w:name w:val="Hyperlink"/>
    <w:basedOn w:val="a0"/>
    <w:uiPriority w:val="99"/>
    <w:semiHidden/>
    <w:unhideWhenUsed/>
    <w:rsid w:val="00B5189F"/>
    <w:rPr>
      <w:color w:val="0000FF"/>
      <w:u w:val="single"/>
    </w:rPr>
  </w:style>
  <w:style w:type="character" w:styleId="a7">
    <w:name w:val="FollowedHyperlink"/>
    <w:basedOn w:val="a0"/>
    <w:uiPriority w:val="99"/>
    <w:semiHidden/>
    <w:unhideWhenUsed/>
    <w:rsid w:val="00B5189F"/>
    <w:rPr>
      <w:color w:val="800080"/>
      <w:u w:val="single"/>
    </w:rPr>
  </w:style>
  <w:style w:type="character" w:customStyle="1" w:styleId="10">
    <w:name w:val="Заголовок 1 Знак"/>
    <w:basedOn w:val="a0"/>
    <w:link w:val="1"/>
    <w:uiPriority w:val="9"/>
    <w:rsid w:val="009A68DC"/>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DF3305"/>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rsid w:val="00DF3305"/>
    <w:rPr>
      <w:rFonts w:asciiTheme="majorHAnsi" w:eastAsiaTheme="majorEastAsia" w:hAnsiTheme="majorHAnsi" w:cstheme="majorBidi"/>
      <w:i/>
      <w:iCs/>
      <w:color w:val="243F60" w:themeColor="accent1" w:themeShade="7F"/>
    </w:rPr>
  </w:style>
  <w:style w:type="character" w:customStyle="1" w:styleId="50">
    <w:name w:val="Заголовок 5 Знак"/>
    <w:basedOn w:val="a0"/>
    <w:link w:val="5"/>
    <w:uiPriority w:val="9"/>
    <w:semiHidden/>
    <w:rsid w:val="00A2071A"/>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78618097">
      <w:bodyDiv w:val="1"/>
      <w:marLeft w:val="0"/>
      <w:marRight w:val="0"/>
      <w:marTop w:val="0"/>
      <w:marBottom w:val="0"/>
      <w:divBdr>
        <w:top w:val="none" w:sz="0" w:space="0" w:color="auto"/>
        <w:left w:val="none" w:sz="0" w:space="0" w:color="auto"/>
        <w:bottom w:val="none" w:sz="0" w:space="0" w:color="auto"/>
        <w:right w:val="none" w:sz="0" w:space="0" w:color="auto"/>
      </w:divBdr>
    </w:div>
    <w:div w:id="242303357">
      <w:bodyDiv w:val="1"/>
      <w:marLeft w:val="0"/>
      <w:marRight w:val="0"/>
      <w:marTop w:val="0"/>
      <w:marBottom w:val="0"/>
      <w:divBdr>
        <w:top w:val="none" w:sz="0" w:space="0" w:color="auto"/>
        <w:left w:val="none" w:sz="0" w:space="0" w:color="auto"/>
        <w:bottom w:val="none" w:sz="0" w:space="0" w:color="auto"/>
        <w:right w:val="none" w:sz="0" w:space="0" w:color="auto"/>
      </w:divBdr>
    </w:div>
    <w:div w:id="263658840">
      <w:bodyDiv w:val="1"/>
      <w:marLeft w:val="0"/>
      <w:marRight w:val="0"/>
      <w:marTop w:val="0"/>
      <w:marBottom w:val="0"/>
      <w:divBdr>
        <w:top w:val="none" w:sz="0" w:space="0" w:color="auto"/>
        <w:left w:val="none" w:sz="0" w:space="0" w:color="auto"/>
        <w:bottom w:val="none" w:sz="0" w:space="0" w:color="auto"/>
        <w:right w:val="none" w:sz="0" w:space="0" w:color="auto"/>
      </w:divBdr>
    </w:div>
    <w:div w:id="363865837">
      <w:bodyDiv w:val="1"/>
      <w:marLeft w:val="0"/>
      <w:marRight w:val="0"/>
      <w:marTop w:val="0"/>
      <w:marBottom w:val="0"/>
      <w:divBdr>
        <w:top w:val="none" w:sz="0" w:space="0" w:color="auto"/>
        <w:left w:val="none" w:sz="0" w:space="0" w:color="auto"/>
        <w:bottom w:val="none" w:sz="0" w:space="0" w:color="auto"/>
        <w:right w:val="none" w:sz="0" w:space="0" w:color="auto"/>
      </w:divBdr>
    </w:div>
    <w:div w:id="462770245">
      <w:bodyDiv w:val="1"/>
      <w:marLeft w:val="0"/>
      <w:marRight w:val="0"/>
      <w:marTop w:val="0"/>
      <w:marBottom w:val="0"/>
      <w:divBdr>
        <w:top w:val="none" w:sz="0" w:space="0" w:color="auto"/>
        <w:left w:val="none" w:sz="0" w:space="0" w:color="auto"/>
        <w:bottom w:val="none" w:sz="0" w:space="0" w:color="auto"/>
        <w:right w:val="none" w:sz="0" w:space="0" w:color="auto"/>
      </w:divBdr>
    </w:div>
    <w:div w:id="463154880">
      <w:bodyDiv w:val="1"/>
      <w:marLeft w:val="0"/>
      <w:marRight w:val="0"/>
      <w:marTop w:val="0"/>
      <w:marBottom w:val="0"/>
      <w:divBdr>
        <w:top w:val="none" w:sz="0" w:space="0" w:color="auto"/>
        <w:left w:val="none" w:sz="0" w:space="0" w:color="auto"/>
        <w:bottom w:val="none" w:sz="0" w:space="0" w:color="auto"/>
        <w:right w:val="none" w:sz="0" w:space="0" w:color="auto"/>
      </w:divBdr>
    </w:div>
    <w:div w:id="493882124">
      <w:bodyDiv w:val="1"/>
      <w:marLeft w:val="0"/>
      <w:marRight w:val="0"/>
      <w:marTop w:val="0"/>
      <w:marBottom w:val="0"/>
      <w:divBdr>
        <w:top w:val="none" w:sz="0" w:space="0" w:color="auto"/>
        <w:left w:val="none" w:sz="0" w:space="0" w:color="auto"/>
        <w:bottom w:val="none" w:sz="0" w:space="0" w:color="auto"/>
        <w:right w:val="none" w:sz="0" w:space="0" w:color="auto"/>
      </w:divBdr>
    </w:div>
    <w:div w:id="651980669">
      <w:bodyDiv w:val="1"/>
      <w:marLeft w:val="0"/>
      <w:marRight w:val="0"/>
      <w:marTop w:val="0"/>
      <w:marBottom w:val="0"/>
      <w:divBdr>
        <w:top w:val="none" w:sz="0" w:space="0" w:color="auto"/>
        <w:left w:val="none" w:sz="0" w:space="0" w:color="auto"/>
        <w:bottom w:val="none" w:sz="0" w:space="0" w:color="auto"/>
        <w:right w:val="none" w:sz="0" w:space="0" w:color="auto"/>
      </w:divBdr>
    </w:div>
    <w:div w:id="695077819">
      <w:bodyDiv w:val="1"/>
      <w:marLeft w:val="0"/>
      <w:marRight w:val="0"/>
      <w:marTop w:val="0"/>
      <w:marBottom w:val="0"/>
      <w:divBdr>
        <w:top w:val="none" w:sz="0" w:space="0" w:color="auto"/>
        <w:left w:val="none" w:sz="0" w:space="0" w:color="auto"/>
        <w:bottom w:val="none" w:sz="0" w:space="0" w:color="auto"/>
        <w:right w:val="none" w:sz="0" w:space="0" w:color="auto"/>
      </w:divBdr>
    </w:div>
    <w:div w:id="748384646">
      <w:bodyDiv w:val="1"/>
      <w:marLeft w:val="0"/>
      <w:marRight w:val="0"/>
      <w:marTop w:val="0"/>
      <w:marBottom w:val="0"/>
      <w:divBdr>
        <w:top w:val="none" w:sz="0" w:space="0" w:color="auto"/>
        <w:left w:val="none" w:sz="0" w:space="0" w:color="auto"/>
        <w:bottom w:val="none" w:sz="0" w:space="0" w:color="auto"/>
        <w:right w:val="none" w:sz="0" w:space="0" w:color="auto"/>
      </w:divBdr>
    </w:div>
    <w:div w:id="831261058">
      <w:bodyDiv w:val="1"/>
      <w:marLeft w:val="0"/>
      <w:marRight w:val="0"/>
      <w:marTop w:val="0"/>
      <w:marBottom w:val="0"/>
      <w:divBdr>
        <w:top w:val="none" w:sz="0" w:space="0" w:color="auto"/>
        <w:left w:val="none" w:sz="0" w:space="0" w:color="auto"/>
        <w:bottom w:val="none" w:sz="0" w:space="0" w:color="auto"/>
        <w:right w:val="none" w:sz="0" w:space="0" w:color="auto"/>
      </w:divBdr>
    </w:div>
    <w:div w:id="887687091">
      <w:bodyDiv w:val="1"/>
      <w:marLeft w:val="0"/>
      <w:marRight w:val="0"/>
      <w:marTop w:val="0"/>
      <w:marBottom w:val="0"/>
      <w:divBdr>
        <w:top w:val="none" w:sz="0" w:space="0" w:color="auto"/>
        <w:left w:val="none" w:sz="0" w:space="0" w:color="auto"/>
        <w:bottom w:val="none" w:sz="0" w:space="0" w:color="auto"/>
        <w:right w:val="none" w:sz="0" w:space="0" w:color="auto"/>
      </w:divBdr>
    </w:div>
    <w:div w:id="986130442">
      <w:bodyDiv w:val="1"/>
      <w:marLeft w:val="0"/>
      <w:marRight w:val="0"/>
      <w:marTop w:val="0"/>
      <w:marBottom w:val="0"/>
      <w:divBdr>
        <w:top w:val="none" w:sz="0" w:space="0" w:color="auto"/>
        <w:left w:val="none" w:sz="0" w:space="0" w:color="auto"/>
        <w:bottom w:val="none" w:sz="0" w:space="0" w:color="auto"/>
        <w:right w:val="none" w:sz="0" w:space="0" w:color="auto"/>
      </w:divBdr>
    </w:div>
    <w:div w:id="1031415840">
      <w:bodyDiv w:val="1"/>
      <w:marLeft w:val="0"/>
      <w:marRight w:val="0"/>
      <w:marTop w:val="0"/>
      <w:marBottom w:val="0"/>
      <w:divBdr>
        <w:top w:val="none" w:sz="0" w:space="0" w:color="auto"/>
        <w:left w:val="none" w:sz="0" w:space="0" w:color="auto"/>
        <w:bottom w:val="none" w:sz="0" w:space="0" w:color="auto"/>
        <w:right w:val="none" w:sz="0" w:space="0" w:color="auto"/>
      </w:divBdr>
    </w:div>
    <w:div w:id="1069577846">
      <w:bodyDiv w:val="1"/>
      <w:marLeft w:val="0"/>
      <w:marRight w:val="0"/>
      <w:marTop w:val="0"/>
      <w:marBottom w:val="0"/>
      <w:divBdr>
        <w:top w:val="none" w:sz="0" w:space="0" w:color="auto"/>
        <w:left w:val="none" w:sz="0" w:space="0" w:color="auto"/>
        <w:bottom w:val="none" w:sz="0" w:space="0" w:color="auto"/>
        <w:right w:val="none" w:sz="0" w:space="0" w:color="auto"/>
      </w:divBdr>
    </w:div>
    <w:div w:id="1072393239">
      <w:bodyDiv w:val="1"/>
      <w:marLeft w:val="0"/>
      <w:marRight w:val="0"/>
      <w:marTop w:val="0"/>
      <w:marBottom w:val="0"/>
      <w:divBdr>
        <w:top w:val="none" w:sz="0" w:space="0" w:color="auto"/>
        <w:left w:val="none" w:sz="0" w:space="0" w:color="auto"/>
        <w:bottom w:val="none" w:sz="0" w:space="0" w:color="auto"/>
        <w:right w:val="none" w:sz="0" w:space="0" w:color="auto"/>
      </w:divBdr>
    </w:div>
    <w:div w:id="1209679594">
      <w:bodyDiv w:val="1"/>
      <w:marLeft w:val="0"/>
      <w:marRight w:val="0"/>
      <w:marTop w:val="0"/>
      <w:marBottom w:val="0"/>
      <w:divBdr>
        <w:top w:val="none" w:sz="0" w:space="0" w:color="auto"/>
        <w:left w:val="none" w:sz="0" w:space="0" w:color="auto"/>
        <w:bottom w:val="none" w:sz="0" w:space="0" w:color="auto"/>
        <w:right w:val="none" w:sz="0" w:space="0" w:color="auto"/>
      </w:divBdr>
    </w:div>
    <w:div w:id="1211382109">
      <w:bodyDiv w:val="1"/>
      <w:marLeft w:val="0"/>
      <w:marRight w:val="0"/>
      <w:marTop w:val="0"/>
      <w:marBottom w:val="0"/>
      <w:divBdr>
        <w:top w:val="none" w:sz="0" w:space="0" w:color="auto"/>
        <w:left w:val="none" w:sz="0" w:space="0" w:color="auto"/>
        <w:bottom w:val="none" w:sz="0" w:space="0" w:color="auto"/>
        <w:right w:val="none" w:sz="0" w:space="0" w:color="auto"/>
      </w:divBdr>
    </w:div>
    <w:div w:id="1230843931">
      <w:bodyDiv w:val="1"/>
      <w:marLeft w:val="0"/>
      <w:marRight w:val="0"/>
      <w:marTop w:val="0"/>
      <w:marBottom w:val="0"/>
      <w:divBdr>
        <w:top w:val="none" w:sz="0" w:space="0" w:color="auto"/>
        <w:left w:val="none" w:sz="0" w:space="0" w:color="auto"/>
        <w:bottom w:val="none" w:sz="0" w:space="0" w:color="auto"/>
        <w:right w:val="none" w:sz="0" w:space="0" w:color="auto"/>
      </w:divBdr>
    </w:div>
    <w:div w:id="1257668211">
      <w:bodyDiv w:val="1"/>
      <w:marLeft w:val="0"/>
      <w:marRight w:val="0"/>
      <w:marTop w:val="0"/>
      <w:marBottom w:val="0"/>
      <w:divBdr>
        <w:top w:val="none" w:sz="0" w:space="0" w:color="auto"/>
        <w:left w:val="none" w:sz="0" w:space="0" w:color="auto"/>
        <w:bottom w:val="none" w:sz="0" w:space="0" w:color="auto"/>
        <w:right w:val="none" w:sz="0" w:space="0" w:color="auto"/>
      </w:divBdr>
    </w:div>
    <w:div w:id="1306854691">
      <w:bodyDiv w:val="1"/>
      <w:marLeft w:val="0"/>
      <w:marRight w:val="0"/>
      <w:marTop w:val="0"/>
      <w:marBottom w:val="0"/>
      <w:divBdr>
        <w:top w:val="none" w:sz="0" w:space="0" w:color="auto"/>
        <w:left w:val="none" w:sz="0" w:space="0" w:color="auto"/>
        <w:bottom w:val="none" w:sz="0" w:space="0" w:color="auto"/>
        <w:right w:val="none" w:sz="0" w:space="0" w:color="auto"/>
      </w:divBdr>
    </w:div>
    <w:div w:id="1370446901">
      <w:bodyDiv w:val="1"/>
      <w:marLeft w:val="0"/>
      <w:marRight w:val="0"/>
      <w:marTop w:val="0"/>
      <w:marBottom w:val="0"/>
      <w:divBdr>
        <w:top w:val="none" w:sz="0" w:space="0" w:color="auto"/>
        <w:left w:val="none" w:sz="0" w:space="0" w:color="auto"/>
        <w:bottom w:val="none" w:sz="0" w:space="0" w:color="auto"/>
        <w:right w:val="none" w:sz="0" w:space="0" w:color="auto"/>
      </w:divBdr>
    </w:div>
    <w:div w:id="1407000237">
      <w:bodyDiv w:val="1"/>
      <w:marLeft w:val="0"/>
      <w:marRight w:val="0"/>
      <w:marTop w:val="0"/>
      <w:marBottom w:val="0"/>
      <w:divBdr>
        <w:top w:val="none" w:sz="0" w:space="0" w:color="auto"/>
        <w:left w:val="none" w:sz="0" w:space="0" w:color="auto"/>
        <w:bottom w:val="none" w:sz="0" w:space="0" w:color="auto"/>
        <w:right w:val="none" w:sz="0" w:space="0" w:color="auto"/>
      </w:divBdr>
    </w:div>
    <w:div w:id="1517232648">
      <w:bodyDiv w:val="1"/>
      <w:marLeft w:val="0"/>
      <w:marRight w:val="0"/>
      <w:marTop w:val="0"/>
      <w:marBottom w:val="0"/>
      <w:divBdr>
        <w:top w:val="none" w:sz="0" w:space="0" w:color="auto"/>
        <w:left w:val="none" w:sz="0" w:space="0" w:color="auto"/>
        <w:bottom w:val="none" w:sz="0" w:space="0" w:color="auto"/>
        <w:right w:val="none" w:sz="0" w:space="0" w:color="auto"/>
      </w:divBdr>
    </w:div>
    <w:div w:id="1547065289">
      <w:bodyDiv w:val="1"/>
      <w:marLeft w:val="0"/>
      <w:marRight w:val="0"/>
      <w:marTop w:val="0"/>
      <w:marBottom w:val="0"/>
      <w:divBdr>
        <w:top w:val="none" w:sz="0" w:space="0" w:color="auto"/>
        <w:left w:val="none" w:sz="0" w:space="0" w:color="auto"/>
        <w:bottom w:val="none" w:sz="0" w:space="0" w:color="auto"/>
        <w:right w:val="none" w:sz="0" w:space="0" w:color="auto"/>
      </w:divBdr>
    </w:div>
    <w:div w:id="1654142022">
      <w:bodyDiv w:val="1"/>
      <w:marLeft w:val="0"/>
      <w:marRight w:val="0"/>
      <w:marTop w:val="0"/>
      <w:marBottom w:val="0"/>
      <w:divBdr>
        <w:top w:val="none" w:sz="0" w:space="0" w:color="auto"/>
        <w:left w:val="none" w:sz="0" w:space="0" w:color="auto"/>
        <w:bottom w:val="none" w:sz="0" w:space="0" w:color="auto"/>
        <w:right w:val="none" w:sz="0" w:space="0" w:color="auto"/>
      </w:divBdr>
    </w:div>
    <w:div w:id="1689136626">
      <w:bodyDiv w:val="1"/>
      <w:marLeft w:val="0"/>
      <w:marRight w:val="0"/>
      <w:marTop w:val="0"/>
      <w:marBottom w:val="0"/>
      <w:divBdr>
        <w:top w:val="none" w:sz="0" w:space="0" w:color="auto"/>
        <w:left w:val="none" w:sz="0" w:space="0" w:color="auto"/>
        <w:bottom w:val="none" w:sz="0" w:space="0" w:color="auto"/>
        <w:right w:val="none" w:sz="0" w:space="0" w:color="auto"/>
      </w:divBdr>
    </w:div>
    <w:div w:id="1839537423">
      <w:bodyDiv w:val="1"/>
      <w:marLeft w:val="0"/>
      <w:marRight w:val="0"/>
      <w:marTop w:val="0"/>
      <w:marBottom w:val="0"/>
      <w:divBdr>
        <w:top w:val="none" w:sz="0" w:space="0" w:color="auto"/>
        <w:left w:val="none" w:sz="0" w:space="0" w:color="auto"/>
        <w:bottom w:val="none" w:sz="0" w:space="0" w:color="auto"/>
        <w:right w:val="none" w:sz="0" w:space="0" w:color="auto"/>
      </w:divBdr>
    </w:div>
    <w:div w:id="1940412285">
      <w:bodyDiv w:val="1"/>
      <w:marLeft w:val="0"/>
      <w:marRight w:val="0"/>
      <w:marTop w:val="0"/>
      <w:marBottom w:val="0"/>
      <w:divBdr>
        <w:top w:val="none" w:sz="0" w:space="0" w:color="auto"/>
        <w:left w:val="none" w:sz="0" w:space="0" w:color="auto"/>
        <w:bottom w:val="none" w:sz="0" w:space="0" w:color="auto"/>
        <w:right w:val="none" w:sz="0" w:space="0" w:color="auto"/>
      </w:divBdr>
    </w:div>
    <w:div w:id="1941641813">
      <w:bodyDiv w:val="1"/>
      <w:marLeft w:val="0"/>
      <w:marRight w:val="0"/>
      <w:marTop w:val="0"/>
      <w:marBottom w:val="0"/>
      <w:divBdr>
        <w:top w:val="none" w:sz="0" w:space="0" w:color="auto"/>
        <w:left w:val="none" w:sz="0" w:space="0" w:color="auto"/>
        <w:bottom w:val="none" w:sz="0" w:space="0" w:color="auto"/>
        <w:right w:val="none" w:sz="0" w:space="0" w:color="auto"/>
      </w:divBdr>
    </w:div>
    <w:div w:id="1965771074">
      <w:bodyDiv w:val="1"/>
      <w:marLeft w:val="0"/>
      <w:marRight w:val="0"/>
      <w:marTop w:val="0"/>
      <w:marBottom w:val="0"/>
      <w:divBdr>
        <w:top w:val="none" w:sz="0" w:space="0" w:color="auto"/>
        <w:left w:val="none" w:sz="0" w:space="0" w:color="auto"/>
        <w:bottom w:val="none" w:sz="0" w:space="0" w:color="auto"/>
        <w:right w:val="none" w:sz="0" w:space="0" w:color="auto"/>
      </w:divBdr>
    </w:div>
    <w:div w:id="1979676807">
      <w:bodyDiv w:val="1"/>
      <w:marLeft w:val="0"/>
      <w:marRight w:val="0"/>
      <w:marTop w:val="0"/>
      <w:marBottom w:val="0"/>
      <w:divBdr>
        <w:top w:val="none" w:sz="0" w:space="0" w:color="auto"/>
        <w:left w:val="none" w:sz="0" w:space="0" w:color="auto"/>
        <w:bottom w:val="none" w:sz="0" w:space="0" w:color="auto"/>
        <w:right w:val="none" w:sz="0" w:space="0" w:color="auto"/>
      </w:divBdr>
    </w:div>
    <w:div w:id="2019967689">
      <w:bodyDiv w:val="1"/>
      <w:marLeft w:val="0"/>
      <w:marRight w:val="0"/>
      <w:marTop w:val="0"/>
      <w:marBottom w:val="0"/>
      <w:divBdr>
        <w:top w:val="none" w:sz="0" w:space="0" w:color="auto"/>
        <w:left w:val="none" w:sz="0" w:space="0" w:color="auto"/>
        <w:bottom w:val="none" w:sz="0" w:space="0" w:color="auto"/>
        <w:right w:val="none" w:sz="0" w:space="0" w:color="auto"/>
      </w:divBdr>
    </w:div>
    <w:div w:id="2114932257">
      <w:bodyDiv w:val="1"/>
      <w:marLeft w:val="0"/>
      <w:marRight w:val="0"/>
      <w:marTop w:val="0"/>
      <w:marBottom w:val="0"/>
      <w:divBdr>
        <w:top w:val="none" w:sz="0" w:space="0" w:color="auto"/>
        <w:left w:val="none" w:sz="0" w:space="0" w:color="auto"/>
        <w:bottom w:val="none" w:sz="0" w:space="0" w:color="auto"/>
        <w:right w:val="none" w:sz="0" w:space="0" w:color="auto"/>
      </w:divBdr>
    </w:div>
    <w:div w:id="2136439077">
      <w:bodyDiv w:val="1"/>
      <w:marLeft w:val="0"/>
      <w:marRight w:val="0"/>
      <w:marTop w:val="0"/>
      <w:marBottom w:val="0"/>
      <w:divBdr>
        <w:top w:val="none" w:sz="0" w:space="0" w:color="auto"/>
        <w:left w:val="none" w:sz="0" w:space="0" w:color="auto"/>
        <w:bottom w:val="none" w:sz="0" w:space="0" w:color="auto"/>
        <w:right w:val="none" w:sz="0" w:space="0" w:color="auto"/>
      </w:divBdr>
    </w:div>
    <w:div w:id="21394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7793</Characters>
  <Application>Microsoft Office Word</Application>
  <DocSecurity>0</DocSecurity>
  <Lines>64</Lines>
  <Paragraphs>18</Paragraphs>
  <ScaleCrop>false</ScaleCrop>
  <Company>Microsoft</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2022-09-28T11:40:00Z</dcterms:created>
  <dcterms:modified xsi:type="dcterms:W3CDTF">2022-09-28T11:40:00Z</dcterms:modified>
</cp:coreProperties>
</file>