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 от 12.02.2021г. № 84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 г. Шумиха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Курганской области  от 12 июля 2011 года № 344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Курганской области», решением Думы Шумихинского муниципального округа Курганской области от 23.10.2020г. №7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«О правоприемстве органов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1.Утвердить порядок разработки и утверждения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 согласно приложению 1.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3.Утвердить порядок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услуг, разработанных органами местного самоуправления Шумихинского муниципального округа Курганской области, согласно приложению 2.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4.Отраслевым органам, структурным подразделениям Администрации Шумихинского муниципального округа Курганской области до 01.04.2021 года привести административные регламенты исполнения муниципальных функций и административные регламенты предоставления муниципальных услуг в соответствие с настоящим постановлением.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5.Признать утратившим силу: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Шумихинского района от 28.07.2011г. № 514 «Об утверждении Порядка разработки и утверждения административных регламентов исполнения муниципальных функций и административных регламентов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муниципальных услуг органов местного самоуправления Шумихинского района Курганской области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Березовского сельсовета от 20.04.2012г. №16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Березовского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Благовещенского сельсовета от 20.04.2012г. №17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Благовещенского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Большевистского сельсовета от 20.04.2012г. №28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Большевистского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Галкинского сельсовета от 20.04.2012г. №20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Галкинского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Каменского сельсовета от 20.04.2012г. №24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Каменского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Карачельского сельсовета от 20.04.2012г. №17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Карачельского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Кушмянского сельсовета от 20.04.2012г. №25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Кушмянского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Стариковского сельсовета от 20.04.2012г. №23 «О разработке и утверждении административных регламентов исполнения муниципальных </w:t>
      </w: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функций и административных регламентов предоставления муниципальных услуг Администрацией Стариковского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Птичанского сельсовета от 28.04.2012г. №31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Птичанского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Рижского сельсовета от 20.04.2012г. №25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Рижского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Травянского сельсовета от 20.04.2012г. №9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Травянского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Трусиловского сельсовета от 20.04.2012г. №26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Трусиловского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Столбовского сельсовета от 20.04.2012г. №12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Столбовского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           постановление Администрации Мало-Дюрягинского сельсовета от 20.04.2012г. №20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Мало-Дюрягинского сельсовета»;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постановление Администрации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>. Шумихи от 13.07.2012г. №463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города Шумихи».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6.Опубликовать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  Главы Шумихинского муниципального округа Курганской области           О.В. Двизову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                                                       С.И. Максимовских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  12.02.2021г. № 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 и утверждения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Раздел I. Общие положения</w:t>
      </w:r>
    </w:p>
    <w:p w:rsidR="00EC7836" w:rsidRPr="00EC7836" w:rsidRDefault="00EC7836" w:rsidP="00CD0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разработки и утверждения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(далее — Порядок) </w:t>
      </w: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 порядок разработки и утверждения органами местного самоуправления Шумихинского муниципального округа Курганской области административных регламентов предоставления муниципальных услуг (далее - регламенты), в том числе по рассмотрению обращений граждан Российской Федерации в соответствии с Федеральным законом от 2 мая 2006 года № 59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— ФЗ «О порядке рассмотрения обращений граждан Российской Федерации».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Регламент - нормативный правовой акт органа местного самоуправления Шумихинского муниципального округа Курганской области, устанавливающий сроки и последовательность административных процедур (действий) органами местного самоуправления Шумихинского муниципального округа Курганской области,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Курганской области и Шумихинского муниципального округа Курганской области полномочий в соответствии с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 Федерального закона от 27 июля 2010 года № 210-ФЗ «Об организации предоставления государственных и  муниципальных услуг» (далее - Федеральный закон «Об организации предоставления государственных и муниципальных услуг»).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Регламент устанавливает порядок взаимодействия между структурными подразделениями органа местного самоуправления Шумихинского муниципального округа Курганской области, его должностными лицами, взаимодействия органа местного самоуправления Шумихинского муниципального округа Курганской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EC7836" w:rsidRPr="00EC7836" w:rsidRDefault="00EC7836" w:rsidP="00CD0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Регламенты разрабатываются органом местного самоуправления Шумихинского муниципального округа Курганской области,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Курганской области, нормативными правовыми актами Шумихинского муниципального округа Курганской области.</w:t>
      </w:r>
    </w:p>
    <w:p w:rsidR="00EC7836" w:rsidRPr="00EC7836" w:rsidRDefault="00EC7836" w:rsidP="00CD0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При разработке регламентов орган местного самоуправления Шумихинского муниципального округа Курганской области предусматривает оптимизацию (повышение качества) предоставления муниципальных услуг, в том числе: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 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местного самоуправления Шумихинского муниципального округа Курганской области, осуществляющий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Федерации, Курганской области;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5) ответственность должностных лиц органов местного самоуправления Шумихинского муниципального округа Курганской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EC7836" w:rsidRPr="00EC7836" w:rsidRDefault="00EC7836" w:rsidP="00CD0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Регламенты утверждаются в установленном порядке нормативными правовыми актами органа местного самоуправления Шумихинского муниципального округа Курганской области.</w:t>
      </w:r>
    </w:p>
    <w:p w:rsidR="00EC7836" w:rsidRPr="00EC7836" w:rsidRDefault="00EC7836" w:rsidP="00CD0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Исполнение органами местного самоуправления Шумихинского муниципального округа Курганской области отдельных государственных полномочий Курганской области, переданных им на основании закона Курганской области с предоставлением субвенций из областного бюджета, осуществляется в порядке, установленном действующим законодательством.</w:t>
      </w:r>
    </w:p>
    <w:p w:rsidR="00EC7836" w:rsidRPr="00EC7836" w:rsidRDefault="00EC7836" w:rsidP="00CD0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Проекты регламентов, разработанные органами местного самоуправления Шумихинского муниципального округа Курганской области, подлежат независимой экспертизе и экспертизе, проводимой Администрацией Шумихинского муниципального округа Курганской области.</w:t>
      </w:r>
    </w:p>
    <w:p w:rsidR="00EC7836" w:rsidRPr="00EC7836" w:rsidRDefault="00EC7836" w:rsidP="00CD0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Проекты регламентов размещаются на официальном сайте органа местного самоуправления Шумихинского муниципального округа Курганской области, являющегося разработчиком регламента.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Раздел II. Требования к регламентам</w:t>
      </w:r>
    </w:p>
    <w:p w:rsidR="00EC7836" w:rsidRPr="00EC7836" w:rsidRDefault="00EC7836" w:rsidP="00CD0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Наименование регламента определяется органом местного самоуправления Шумихинского муниципального округа Курганской области,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EC7836" w:rsidRPr="00EC7836" w:rsidRDefault="00EC7836" w:rsidP="00CD03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В регламент включаются следующие разделы: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общие положения;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стандарт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</w:t>
      </w: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4) формы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регламента;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EC78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1.1 статьи 16</w:t>
        </w:r>
      </w:hyperlink>
      <w:r w:rsidRPr="00EC7836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EC7836" w:rsidRPr="00EC7836" w:rsidRDefault="00EC7836" w:rsidP="00CD03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Раздел, касающийся общих положений, состоит из следующих подразделов: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предмет регулирования регламента;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круг заявителей;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местного самоуправления, предоставляющего муниципальную услугу, его структурных подразделений и отраслевых органов, организаций, участвующих в предоставлении муниципальной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справочные телефоны органа местного самоуправления Шумихинского муниципального округа Курганской области, предоставляющего муниципальную услугу, организаций, участвующих в предоставлении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органа местного самоуправления Шумихинского муниципального округа Курганской области,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местного самоуправления, предоставляющего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 (функций)».</w:t>
      </w:r>
    </w:p>
    <w:p w:rsidR="00EC7836" w:rsidRPr="00EC7836" w:rsidRDefault="00EC7836" w:rsidP="00CD03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 предоставления муниципальной услуги должен содержать следующие подразделы: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наименование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органа местного самоуправления Шумихинского муниципального округа Курганской области, предоставляющего муниципальную услугу. Если в предоставлении муниципальной услуги участвуют также иные организации, то указываются все организации, обращение в которые необходимо для предоставления муниципальной услуги.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Также указываются требования пункта 3 статьи 7 Федерального закона «Об организации предоставления государственных и  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услуг.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3) описание результата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Курганской области, нормативными правовыми актами Шумихинского муниципального округа Курганской области, срок выдачи (направления) документов, являющихся результатом предоставления муниципальной услуги;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действующим законодательством, а также случаев, когда действующим законодательством предусмотрена свободная форма подачи этих документов).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Федерального закона от 27 июля 2006 года № 152 — ФЗ «О персональных данных»;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</w: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действующим законодательством, а также случаев, когда законодательством предусмотрена свободная форма подачи этих документов). Также указываются требования пунктов 1 и 2 статьи 7 Федерального закона «Об организации предоставления государственных и муниципальных услуг», а именно - установление запрета требовать от заявителя: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Курганской области и муниципальными правовыми актами,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9) исчерпывающий перечень оснований для приостановления или отказа в предоставлении муниципальной услуги.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В случае отсутствия таких оснований следует прямо указать на это в тексте регламента;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10)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11)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13)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14)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15)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16)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17)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EC7836" w:rsidRPr="00EC7836" w:rsidRDefault="00EC7836" w:rsidP="00CD03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  порядок осуществления в электронной форме, в том числе с использованием федеральной муниципальной информационной системы «Единый портал государственных и муниципальных услуг (функций)», следующие административных процедур: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–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–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– получение заявителем сведений о ходе выполнения запроса о предоставлении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– взаимодействие органа местного самоуправления Шумихинского муниципального округа Курганской области, предоставляющего муниципальную услугу, с иными государственными органами,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– получение заявителем результата предоставления муниципальной услуги, если иное не установлено законодательством Российской Федерации, Курганской области;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– иные действия, необходимые для предоставления муниципальной услуги.</w:t>
      </w:r>
    </w:p>
    <w:p w:rsidR="00EC7836" w:rsidRPr="00EC7836" w:rsidRDefault="00EC7836" w:rsidP="00CD03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к регламенту.</w:t>
      </w:r>
    </w:p>
    <w:p w:rsidR="00EC7836" w:rsidRPr="00EC7836" w:rsidRDefault="00EC7836" w:rsidP="00CD03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Описание каждой административной процедуры предусматривает: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4) критерии принятия решений;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EC7836" w:rsidRPr="00EC7836" w:rsidRDefault="00EC7836" w:rsidP="00CD03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Раздел, касающийся форм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1) порядок осуществления текущего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ответственность должностных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лиц органа местного самоуправления Шумихинского муниципального округа Курганской области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C7836" w:rsidRPr="00EC7836" w:rsidRDefault="00EC7836" w:rsidP="00CD03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В разделе, касающемся досудебного (внесудебного) порядка обжалования решений и действий (бездействия) органа местного самоуправления Шумихинского муниципального округа Курганской области, предоставляющего муниципальную услугу, а также его должностных лиц, указываются: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предмет досудебного (внесудебного) обжалования;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3)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5) право заявителя на получение информации и документов, необходимых для обоснования и рассмотрения жалобы (претензии);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6)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7) сроки рассмотрения жалобы (претензии);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Раздел III. Организация независимой экспертизы проектов регламентов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местного самоуправления Шумихинского муниципального округа Курганской области, являющегося разработчиком регламента.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органа местного самоуправления </w:t>
      </w: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Шумихинского муниципального округа Курганской области, являющегося разработчиком проекта регламента. Указанный срок не может быть менее 1 месяца со дня размещения проекта регламента в сети Интернет.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 местного самоуправления Шумихинского муниципального округа Курганской области, являющийся разработчиком регламента. Орган местного самоуправления Шумихинского муниципального округа Курганской области,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EC7836" w:rsidRPr="00EC7836" w:rsidRDefault="00EC7836" w:rsidP="00CD03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Непоступление заключения независимой экспертизы в орган местного самоуправления Шумихинского муниципального округа Курганской области, являющийся разработчиком регламента, в срок, отведенный для проведения независимой экспертизы, не является препятствием для проведения экспертизы Администрацией Шумихинского муниципального округа Курганской области.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области»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экспертизы проектов административных регламентов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муниципальных услуг, разработанных органами местного самоуправления Шумихинского </w:t>
      </w:r>
      <w:proofErr w:type="gramStart"/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</w:t>
      </w:r>
      <w:proofErr w:type="gramEnd"/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C7836" w:rsidRPr="00EC7836" w:rsidRDefault="00EC7836" w:rsidP="00CD03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услуг, разработанных органами местного самоуправления Шумихинского муниципального округа Курганской области, определяет случаи и порядок проведения экспертизы проектов административных регламентов предоставления муниципальных услуг (далее - проект регламента), разработанных органами местного самоуправления Шумихинского муниципального округа Курганской области (далее - экспертиза).</w:t>
      </w:r>
    </w:p>
    <w:p w:rsidR="00EC7836" w:rsidRPr="00EC7836" w:rsidRDefault="00EC7836" w:rsidP="00CD03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Экспертиза проводится Администрацией Шумихинского муниципального округа Курганской области в отношении всех проектов регламентов, разработанных органами местного самоуправления Шумихинского муниципального округа Курганской области.</w:t>
      </w:r>
    </w:p>
    <w:p w:rsidR="00EC7836" w:rsidRPr="00EC7836" w:rsidRDefault="00EC7836" w:rsidP="00CD03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Предметом экспертизы является оценка соответствия проекта регламента требованиям, предъявляемым к нему Федеральным законом от 27 июля 2010 года № 210 — 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1)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 муниципальных услуг» и принятыми в соответствии с ним нормативными правовыми актами;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2) полнота описания в проекте регламента порядка и условий предоставления муниципальной услуги, установленных законодательством Российской Федерации, Курганской области, нормативными правовыми актами Шумихинского муниципального округа Курганской области;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3) оптимизация порядка предоставления муниципальной услуги, в том числе: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 электронной форме.</w:t>
      </w:r>
    </w:p>
    <w:p w:rsidR="00EC7836" w:rsidRPr="00EC7836" w:rsidRDefault="00EC7836" w:rsidP="00CD03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К проекту регламента, направляемому на экспертизу, прилагаются проект нормативного правового акта органа местного самоуправления Шумихинского муниципального округа Курганской области об утверждении регламента, блок-схема предоставления муниципальной услуги и 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EC7836" w:rsidRPr="00EC7836" w:rsidRDefault="00EC7836" w:rsidP="00EC7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Шумихинского муниципального округа Курганской области, то проект регламента направляется на экспертизу в Администрации Шумихинского муниципального округа Курганской области с приложением проектов указанных нормативных правовых актов Шумихинского муниципального округа Курганской области</w:t>
      </w:r>
      <w:r w:rsidRPr="00EC78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End"/>
    </w:p>
    <w:p w:rsidR="00EC7836" w:rsidRPr="00EC7836" w:rsidRDefault="00EC7836" w:rsidP="00CD03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Результаты экспертизы оформляются заключением, подписанным управляющим делами Администрации Шумихинского муниципального округа Курганской области.</w:t>
      </w:r>
    </w:p>
    <w:p w:rsidR="00EC7836" w:rsidRPr="00EC7836" w:rsidRDefault="00EC7836" w:rsidP="00CD03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Администрацией Шумихинского муниципального округа Курганской области в срок не более 30 рабочих дней со дня его получения.</w:t>
      </w:r>
    </w:p>
    <w:p w:rsidR="00EC7836" w:rsidRPr="00EC7836" w:rsidRDefault="00EC7836" w:rsidP="00CD03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Шумихинского муниципального округа Курганской области обеспечивают учет замечаний и предложений, содержащихся в заключени</w:t>
      </w:r>
      <w:proofErr w:type="gramStart"/>
      <w:r w:rsidRPr="00EC783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C783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Шумихинского муниципального округа Курганской области. Повторного направления доработанного проекта регламента в Администрацию Шумихинского муниципального округа Курганской области на заключение не требуется.</w:t>
      </w:r>
    </w:p>
    <w:p w:rsidR="00EC7836" w:rsidRPr="00EC7836" w:rsidRDefault="00EC7836" w:rsidP="00CD03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836">
        <w:rPr>
          <w:rFonts w:ascii="Times New Roman" w:eastAsia="Times New Roman" w:hAnsi="Times New Roman" w:cs="Times New Roman"/>
          <w:sz w:val="24"/>
          <w:szCs w:val="24"/>
        </w:rPr>
        <w:t>Экспертиза проекта регламента, проекта изменений в регламент, а также проекта акта об отмене регламента, проводится в порядке, установленном для проведения правовой экспертизы нормативных правовых актов Шумихинского муниципального округа Курганской области.</w:t>
      </w:r>
    </w:p>
    <w:p w:rsidR="00CD0318" w:rsidRPr="00EC7836" w:rsidRDefault="00CD0318" w:rsidP="00EC7836"/>
    <w:sectPr w:rsidR="00CD0318" w:rsidRPr="00EC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8C5"/>
    <w:multiLevelType w:val="multilevel"/>
    <w:tmpl w:val="FDCAC4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54F6"/>
    <w:multiLevelType w:val="multilevel"/>
    <w:tmpl w:val="60168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D38"/>
    <w:multiLevelType w:val="multilevel"/>
    <w:tmpl w:val="576A12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83831"/>
    <w:multiLevelType w:val="multilevel"/>
    <w:tmpl w:val="E014D9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C7442"/>
    <w:multiLevelType w:val="multilevel"/>
    <w:tmpl w:val="BC0480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325ED"/>
    <w:multiLevelType w:val="multilevel"/>
    <w:tmpl w:val="52920D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32B50"/>
    <w:multiLevelType w:val="multilevel"/>
    <w:tmpl w:val="894CC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14BE6"/>
    <w:multiLevelType w:val="multilevel"/>
    <w:tmpl w:val="019CF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05C0E"/>
    <w:multiLevelType w:val="multilevel"/>
    <w:tmpl w:val="8008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8630D"/>
    <w:multiLevelType w:val="multilevel"/>
    <w:tmpl w:val="8312E3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F6C13"/>
    <w:multiLevelType w:val="multilevel"/>
    <w:tmpl w:val="E2F46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15260"/>
    <w:multiLevelType w:val="multilevel"/>
    <w:tmpl w:val="FC48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8C788B"/>
    <w:multiLevelType w:val="multilevel"/>
    <w:tmpl w:val="7BA619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36318"/>
    <w:multiLevelType w:val="multilevel"/>
    <w:tmpl w:val="AFB4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070E0"/>
    <w:rsid w:val="003971DB"/>
    <w:rsid w:val="003D5347"/>
    <w:rsid w:val="00591F0A"/>
    <w:rsid w:val="006C420B"/>
    <w:rsid w:val="007345DE"/>
    <w:rsid w:val="008B6AAD"/>
    <w:rsid w:val="00AA6745"/>
    <w:rsid w:val="00B41820"/>
    <w:rsid w:val="00BC3FF9"/>
    <w:rsid w:val="00CD0318"/>
    <w:rsid w:val="00CD5C4B"/>
    <w:rsid w:val="00CE1583"/>
    <w:rsid w:val="00CE43F7"/>
    <w:rsid w:val="00EA2FB0"/>
    <w:rsid w:val="00EC7836"/>
    <w:rsid w:val="00F06262"/>
    <w:rsid w:val="00F5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CE1583"/>
    <w:rPr>
      <w:color w:val="800080"/>
      <w:u w:val="single"/>
    </w:rPr>
  </w:style>
  <w:style w:type="character" w:styleId="a7">
    <w:name w:val="Emphasis"/>
    <w:basedOn w:val="a0"/>
    <w:uiPriority w:val="20"/>
    <w:qFormat/>
    <w:rsid w:val="00EC78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5880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5393</Words>
  <Characters>30744</Characters>
  <Application>Microsoft Office Word</Application>
  <DocSecurity>0</DocSecurity>
  <Lines>256</Lines>
  <Paragraphs>72</Paragraphs>
  <ScaleCrop>false</ScaleCrop>
  <Company>Microsoft</Company>
  <LinksUpToDate>false</LinksUpToDate>
  <CharactersWithSpaces>36065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2022-09-28T10:32:00Z</dcterms:created>
  <dcterms:modified xsi:type="dcterms:W3CDTF">2022-09-28T10:32:00Z</dcterms:modified>
</cp:coreProperties>
</file>