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EE" w:rsidRPr="00BB13EE" w:rsidRDefault="00BB13EE" w:rsidP="00BB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B13EE" w:rsidRPr="00BB13EE" w:rsidRDefault="00BB13EE" w:rsidP="00BB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B13EE" w:rsidRPr="00BB13EE" w:rsidRDefault="00BB13EE" w:rsidP="00BB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BB13EE" w:rsidRPr="00BB13EE" w:rsidRDefault="00BB13EE" w:rsidP="00BB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от 04.06.2021 г.  № 449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требований к технологическим, программным и лингвистическим средствам обеспечения пользования официальным сайтом Администрации Шумихинского муниципального округа Курганской области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  Администрация Шумихинского муниципального округа Курганской области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1.Утвердить требования к технологическим, программным и лингвистическим средствам обеспечения пользования официальным сайтом Администрации Шумихинского муниципального округа Курганской области (далее – Требования) согласно приложению к настоящему постановлению.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2.Привести официальный сайт Администрации Шумихинского муниципального округа  Курганской области в соответствие с Требованиями, утвержденными пунктом 1 настоящего постановления.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lastRenderedPageBreak/>
        <w:t>3.Признать утратившим силу постановление Администрации Шумихинского района         от 16.04.2010г. № 328 «Об утверждении требований к технологическим, программным и лингвистическим средствам обеспечения пользования официальным сайтом муниципального образования Шумихинского района Курганской области».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4.Опубликовать настоящее постановление в информационном бюллетене «Официальный  вестник Администрации Шумихинского муниципального округа».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BB13E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                                                               С.И. </w:t>
      </w: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 от 04.06.2021г. № 449 «Об утверждении требований к технологическим, программным и лингвистическим средствам обеспечения пользования официальным сайтом Администрации Шумихинского муниципального округа Курганской области»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 сайтом   Администрации Шумихинского муниципального округа Курганской области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lastRenderedPageBreak/>
        <w:t>1.Информация, размещаемая на официальном сайте Администрации Шумихинского муниципального округа Курганской области в информационно-коммуникационной сети Интернет (далее – официальный сайт):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а) должна быть круглосуточно доступна пользователям информацией и информационным системам (далее - пользователи) для получения, ознакомления и использования без взимания платы за ознакомление с информацией или иное ее использование и иных ограничений;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б) должна быть доступна пользователям  без использования программного обеспечения, установка которого на технические средства пользователя требует заключения пользователем лицензионного  или иного соглашения с правообладателем программного обеспечения, предусматривающего взимание с пользователя платы;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в) не должна быть зашифрована 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  или технических средств, чем </w:t>
      </w: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веб-обозреватель</w:t>
      </w:r>
      <w:proofErr w:type="spellEnd"/>
      <w:r w:rsidRPr="00BB13EE">
        <w:rPr>
          <w:rFonts w:ascii="Times New Roman" w:eastAsia="Times New Roman" w:hAnsi="Times New Roman" w:cs="Times New Roman"/>
          <w:sz w:val="24"/>
          <w:szCs w:val="24"/>
        </w:rPr>
        <w:t>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требованиями заключения ими лицензионных  или иных соглашений.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2.Текстовая информация размещается на официальном сайте в формате, обеспечивающем возможность поиска и копирования фрагментов текста средствами </w:t>
      </w: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веб-обозревателя</w:t>
      </w:r>
      <w:proofErr w:type="spellEnd"/>
      <w:r w:rsidRPr="00BB1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13EE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проекты актов, доклады, отчеты, прогнозы, протоколы, заключения, статистическая информация, образцы форм и иных документов размещаются на официальном сайте в виде файлов в формате, обеспечивающем возможность их сохранения на технических средствах  пользователей и допускающем после сохранения возможность поиска и копирования произвольного фрагмента текста средствами соответствующей программы просмотра («документ в электронной форме»).</w:t>
      </w:r>
      <w:proofErr w:type="gramEnd"/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Нормативные правовые или иные акты могут дополнительно размещаться на официальном сайте в графическом формате в виде графических образов их оригиналов («графический формат»).</w:t>
      </w:r>
    </w:p>
    <w:p w:rsidR="00BB13EE" w:rsidRPr="00BB13EE" w:rsidRDefault="00BB13EE" w:rsidP="0033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определенных </w:t>
      </w: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веб-обозревателей</w:t>
      </w:r>
      <w:proofErr w:type="spellEnd"/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 или установки на технические средства пользователей программного обеспечения, специально созданного для доступа к информации, размещенной на официальном сайте;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б) предоставлять пользователям возможность беспрепятственного  поиска и получения всей текстовой информации, размещенной на официальном сайте по содержанию, а также по фрагментам текста, содержащего в размещенном на официальном сайте документе;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lastRenderedPageBreak/>
        <w:t>в) предоставлять пользователям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г) предоставлять пользователям возможность определить время  и дату размещения информации, а также дату и время последнего изменения информации на официальном сайте;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) обеспечивать пользователю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веб-обозревателе</w:t>
      </w:r>
      <w:proofErr w:type="spellEnd"/>
      <w:r w:rsidRPr="00BB1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3EE" w:rsidRPr="00BB13EE" w:rsidRDefault="00BB13EE" w:rsidP="0033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Навигационные средства официального сайта должны соответствовать следующим требованиям: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а) вся размещаемая на официальном сайте информация должна быть доступна  пользователям путем последовательного перехода по гиперссылкам, начиная с главной страницы сайта;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б) пользователю должна предоставляться информация о структуре официального сайта и местоположении отображаемой страницы в этой структуре;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в) на каждой странице официального сайта должны быть размещены: главное меню, явно обозначаемая ссылка на главную страницу, ссылка на карту официального сайта;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документа, наименование страницы, описывающее ее содержание (назначение), должно отображаться в заголовке окна  </w:t>
      </w: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веб-обозревателя</w:t>
      </w:r>
      <w:proofErr w:type="spellEnd"/>
      <w:r w:rsidRPr="00BB1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13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B13EE">
        <w:rPr>
          <w:rFonts w:ascii="Times New Roman" w:eastAsia="Times New Roman" w:hAnsi="Times New Roman" w:cs="Times New Roman"/>
          <w:sz w:val="24"/>
          <w:szCs w:val="24"/>
        </w:rPr>
        <w:t>) текстовый адрес каждой страницы  в сети Интернет (универсальный указатель ресурса,  URL) должен соответствовать ее содержанию (назначению);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5.В целях защиты информации, размещенной на официальном сайте, должно быть обеспечено: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а) применение средств парольной защиты при размещении, изменении или удалении информации на официальном сайте;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б) копирование базы данных размещенной на официальном сайте информации на резервный материальный носитель, обеспечивающее возможность ее восстановления;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в) хранение резервных материальных носителей с копиями базы данных размещенной на официальном сайте информации не менее одного года.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7.Информация размещается на официальном </w:t>
      </w:r>
      <w:proofErr w:type="gramStart"/>
      <w:r w:rsidRPr="00BB13EE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BB13EE">
        <w:rPr>
          <w:rFonts w:ascii="Times New Roman" w:eastAsia="Times New Roman" w:hAnsi="Times New Roman" w:cs="Times New Roman"/>
          <w:sz w:val="24"/>
          <w:szCs w:val="24"/>
        </w:rPr>
        <w:t xml:space="preserve">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BB13EE" w:rsidRPr="00BB13EE" w:rsidRDefault="00BB13EE" w:rsidP="00BB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30C" w:rsidRPr="00BB13EE" w:rsidRDefault="0033130C" w:rsidP="00BB13EE"/>
    <w:sectPr w:rsidR="0033130C" w:rsidRPr="00BB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236C"/>
    <w:multiLevelType w:val="multilevel"/>
    <w:tmpl w:val="280A6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04E93"/>
    <w:multiLevelType w:val="multilevel"/>
    <w:tmpl w:val="3D9E5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200EF9"/>
    <w:rsid w:val="0033130C"/>
    <w:rsid w:val="00427E38"/>
    <w:rsid w:val="00715D58"/>
    <w:rsid w:val="008A2D89"/>
    <w:rsid w:val="008B07AB"/>
    <w:rsid w:val="009415E8"/>
    <w:rsid w:val="009A68DC"/>
    <w:rsid w:val="00B5189F"/>
    <w:rsid w:val="00BB13EE"/>
    <w:rsid w:val="00C615F8"/>
    <w:rsid w:val="00DF3305"/>
    <w:rsid w:val="00E97335"/>
    <w:rsid w:val="00F324C6"/>
    <w:rsid w:val="00F358A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6399</Characters>
  <Application>Microsoft Office Word</Application>
  <DocSecurity>0</DocSecurity>
  <Lines>53</Lines>
  <Paragraphs>15</Paragraphs>
  <ScaleCrop>false</ScaleCrop>
  <Company>Microsoft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2022-09-28T11:36:00Z</dcterms:created>
  <dcterms:modified xsi:type="dcterms:W3CDTF">2022-09-28T11:36:00Z</dcterms:modified>
</cp:coreProperties>
</file>