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0A" w:rsidRPr="00591F0A" w:rsidRDefault="00591F0A" w:rsidP="005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591F0A" w:rsidRPr="00591F0A" w:rsidRDefault="00591F0A" w:rsidP="005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591F0A" w:rsidRPr="00591F0A" w:rsidRDefault="00591F0A" w:rsidP="005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591F0A" w:rsidRPr="00591F0A" w:rsidRDefault="00591F0A" w:rsidP="005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  от 19.01.2021 г. № 23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      г. Шумиха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Шумихинского района от 06.12.2019 г. № 708 «О муниципальной программе Шумихинского района «Сохранение и развитие культуры и искусства Шумихинского района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b/>
          <w:bCs/>
          <w:sz w:val="24"/>
          <w:szCs w:val="24"/>
        </w:rPr>
        <w:t> на период 2020 – 2022 гг.»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       В соответствии решением Думы Шумихинского муниципального округа Курганской области от 23.10.2020 г. № 7 «О правопреемстве органов местного самоуправления Шумихинского муниципального округа Курганской области», в целях уточнения объемов финансирования муниципальной программы Шумихинского района «Сохранение и развитие культуры и искусства Шумихинского района на 2020-2022 гг.», Администрация Шумихинского муниципального округа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91F0A" w:rsidRPr="00591F0A" w:rsidRDefault="00591F0A" w:rsidP="00591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Шумихинского района от 06.12.2019 г. № 708 «О муниципальной программе Шумихинского района «Сохранение и развитие культуры и искусства Шумихинского района на 2020 – 2022 гг.» (далее – постановление) следующие изменения: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lastRenderedPageBreak/>
        <w:t>        1.1. строку «Финансовое обеспечение» паспорта муниципальной программы Шумихинского района приложения к постановлению изложить в следующей редакции: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6104"/>
      </w:tblGrid>
      <w:tr w:rsidR="00591F0A" w:rsidRPr="00591F0A" w:rsidTr="00591F0A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591F0A" w:rsidRPr="00591F0A" w:rsidRDefault="00591F0A" w:rsidP="0059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6525" w:type="dxa"/>
            <w:vAlign w:val="center"/>
            <w:hideMark/>
          </w:tcPr>
          <w:p w:rsidR="00591F0A" w:rsidRPr="00591F0A" w:rsidRDefault="00591F0A" w:rsidP="0059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программы за счет средств районного бюджета составляет 227594,9 тыс. рублей, в том числе по годам:</w:t>
            </w:r>
          </w:p>
          <w:p w:rsidR="00591F0A" w:rsidRPr="00591F0A" w:rsidRDefault="00591F0A" w:rsidP="0059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–77104,9 тыс. рублей;</w:t>
            </w:r>
          </w:p>
          <w:p w:rsidR="00591F0A" w:rsidRPr="00591F0A" w:rsidRDefault="00591F0A" w:rsidP="0059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–78610,2 тыс. рублей;</w:t>
            </w:r>
          </w:p>
          <w:p w:rsidR="00591F0A" w:rsidRPr="00591F0A" w:rsidRDefault="00591F0A" w:rsidP="0059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0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–71879,8 тыс. рублей</w:t>
            </w:r>
          </w:p>
        </w:tc>
      </w:tr>
    </w:tbl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       »;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       1.2. приложение к муниципальной программе изложить в новой редакции согласно приложению к настоящему постановлению.</w:t>
      </w:r>
    </w:p>
    <w:p w:rsidR="00591F0A" w:rsidRPr="00591F0A" w:rsidRDefault="00591F0A" w:rsidP="00591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591F0A" w:rsidRPr="00591F0A" w:rsidRDefault="00591F0A" w:rsidP="00591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Шумихинского муниципального округа Иващенко Л. А.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Шумихинского  муниципального округа</w:t>
      </w:r>
    </w:p>
    <w:p w:rsidR="00591F0A" w:rsidRPr="00591F0A" w:rsidRDefault="00591F0A" w:rsidP="0059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F0A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     С.И. Максимовских</w:t>
      </w:r>
    </w:p>
    <w:p w:rsidR="003157CC" w:rsidRPr="00591F0A" w:rsidRDefault="003157CC" w:rsidP="00591F0A"/>
    <w:sectPr w:rsidR="003157CC" w:rsidRPr="0059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694"/>
    <w:multiLevelType w:val="multilevel"/>
    <w:tmpl w:val="C2E6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71C2A"/>
    <w:multiLevelType w:val="multilevel"/>
    <w:tmpl w:val="7E10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F2994"/>
    <w:multiLevelType w:val="multilevel"/>
    <w:tmpl w:val="BDEA4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A2FB0"/>
    <w:rsid w:val="003157CC"/>
    <w:rsid w:val="00591F0A"/>
    <w:rsid w:val="00EA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2022-09-28T10:26:00Z</dcterms:created>
  <dcterms:modified xsi:type="dcterms:W3CDTF">2022-09-28T10:26:00Z</dcterms:modified>
</cp:coreProperties>
</file>