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BE" w:rsidRPr="002934BE" w:rsidRDefault="002934BE" w:rsidP="00293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2934BE" w:rsidRPr="002934BE" w:rsidRDefault="002934BE" w:rsidP="00293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2934BE" w:rsidRPr="002934BE" w:rsidRDefault="002934BE" w:rsidP="00293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2934BE" w:rsidRPr="002934BE" w:rsidRDefault="002934BE" w:rsidP="00293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2934BE" w:rsidRPr="002934BE" w:rsidRDefault="002934BE" w:rsidP="00293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от  15.03.2021 г.  № 166              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     г. Шумиха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2934BE" w:rsidRPr="002934BE" w:rsidRDefault="002934BE" w:rsidP="00293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b/>
          <w:bCs/>
          <w:sz w:val="24"/>
          <w:szCs w:val="24"/>
        </w:rPr>
        <w:t> О муниципальной программе Шумихинского муниципального округа Курганской      области  «Управление муниципальными финансами на 2021 год и на плановый период 2022 и 2023 годов»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179.3 Бюджетного кодекса Российской Федерации, статьей 14 Положения о бюджетном процессе в муниципальном образовании Шумихинского муниципального округа Курганской области, утвержденного решением Думы Шумихинского муниципального округа Курганской области от 23.10.2020 г. №11, постановлением Администрации Шумихинского муниципального  округа Курганской области от 30.12.2020 г. №3 «О муниципальных программах Шумихинского муниципального округа Курганской области» Администрация Шумихинского муниципального округа Курганской области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ПОСТАНОВЛЯЕТ:</w:t>
      </w:r>
    </w:p>
    <w:p w:rsidR="002934BE" w:rsidRPr="002934BE" w:rsidRDefault="002934BE" w:rsidP="00DB5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Утвердить муниципальную программу Шумихинского муниципального округа Курганской области «Управление муниципальными финансами на 2021 год и на плановый период 2022 и 2023 годов» согласно приложению к настоящему постановлению.</w:t>
      </w:r>
    </w:p>
    <w:p w:rsidR="002934BE" w:rsidRPr="002934BE" w:rsidRDefault="002934BE" w:rsidP="00DB5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lastRenderedPageBreak/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2934BE" w:rsidRPr="002934BE" w:rsidRDefault="002934BE" w:rsidP="00DB5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1 января 2021 года.</w:t>
      </w:r>
    </w:p>
    <w:p w:rsidR="002934BE" w:rsidRPr="002934BE" w:rsidRDefault="002934BE" w:rsidP="00DB5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Шумихинского муниципального округа, начальника Финансового отдела Администрации Шумихинского муниципального округа Курганской области.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Глава 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                С.И. Максимовских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Курганской области от  15.03.2021 г.   № 166 «О муниципальной программе Шумихинского муниципального  округа Курганской области «Управление муниципальными финансами на 2021 год и на плановый период 2022 и 2023 годов»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Муниципальная программа Шумихинского муниципального округа 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Курганской области «Управление муниципальными финансами на 2021 год и на 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 плановый период 2022 и 2023 годов»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934BE" w:rsidRPr="002934BE" w:rsidRDefault="002934BE" w:rsidP="00DB5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Шумихинского муниципального округа Курганской области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lastRenderedPageBreak/>
        <w:t>«Управление муниципальными финансами на 2021 год и на плановый период 2022 и 2023 годов»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9"/>
        <w:gridCol w:w="5752"/>
      </w:tblGrid>
      <w:tr w:rsidR="002934BE" w:rsidRPr="002934BE" w:rsidTr="002934BE">
        <w:trPr>
          <w:tblCellSpacing w:w="15" w:type="dxa"/>
        </w:trPr>
        <w:tc>
          <w:tcPr>
            <w:tcW w:w="1900" w:type="pct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50" w:type="pct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Шумихинского муниципального округа Курганской области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муниципальными финансами на 2021 год и на плановый период 2022 и 2023 годов» (далее  - муниципальная программа)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1900" w:type="pct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                           </w:t>
            </w:r>
          </w:p>
        </w:tc>
        <w:tc>
          <w:tcPr>
            <w:tcW w:w="3050" w:type="pct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Шумихинского муниципального округа Курганской области (далее – Финансовый отдел)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1900" w:type="pct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программы           </w:t>
            </w:r>
          </w:p>
        </w:tc>
        <w:tc>
          <w:tcPr>
            <w:tcW w:w="3050" w:type="pct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2023  годы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1900" w:type="pct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0" w:type="pct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программы: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1) рациональное управление средствами бюджета Шумихинского муниципального округа (далее – местный бюджет), повышение эффективности бюджетных расходов;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2) обеспечение сбалансированности и устойчивости местного бюджета;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3) обеспечение условий для реализации мероприятий муниципальной программы  в соответствии с установленными сроками и задачами.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программы: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1) организация бюджетного процесса в части планирования местного бюджета;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2) организация исполнения местного бюджета в рамках действующего бюджетного законодательства;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3) организация бюджетного процесса в части составления отчетности об исполнении местного  бюджета;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4) обеспечение контроля за соблюдением бюджетного законодательства;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5) повышение эффективности управления средствами местного бюджета;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6) обеспечение внутреннего муниципального финансового контроля;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7) обеспечение эффективной деятельности Финансового отдела по реализации муниципальной  программы Шумихинского муниципального округа Курганской области «Управление муниципальными финансами на 2021год и на плановый период 2022 и 2023 годов» 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8) финансовое обеспечение непредвиденных и чрезвычайных ситуаций за счет резервного фонда.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1900" w:type="pct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050" w:type="pct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 «Организация и совершенствование бюджетного процесса»;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2.  «Обеспечение реализации муниципальной  программы Шумихинского муниципального округа Курганской области «Управление муниципальными финансами на 2021 год и на плановый период 2022 и 2023 годов».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1900" w:type="pct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основных целевых показателей муниципальной программы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0" w:type="pct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1)  соблюдение сроков разработки проекта местного  бюджета, установленных постановлением Администрации Шумихинского муниципального округа Курганской области;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2) формирование местного бюджета в программной структуре;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3) исполнение прогноза налоговых и неналоговых  доходов местного бюджета;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4) темп роста объема налоговых и неналоговых доходов местного бюджета (в сопоставимых условиях) к 2020 году;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5) объем налоговых  и неналоговых доходов местного  бюджета;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6) утверждение сводной бюджетной росписи местного бюджета и доведение ассигнований и лимитов бюджетных обязательств до главных распорядителей бюджетных средств в установленные законодательством сроки;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7) исполнение бюджетных обязательств, подлежащих исполнению за счет средств местного бюджета; 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8) осуществление внутреннего муниципального финансового контроля в сфере бюджетных правоотношений;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исполнение судебных актов по искам к МО </w:t>
            </w: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Шумихинский муниципальный округ, предусматривающие обращение взыскания  на  средства казны МО Шумихинский муниципальный округ,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и о присуждении  компенсации  за нарушение права  на исполнение судебного акта  в  течение трех месяцев со дня поступления исполнительных документов на исполнение;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10) соблюдение установленных законодательством сроков формирования и предоставления отчетности об исполнении местного  бюджета, формируемой Финансовым  отделом;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11) доля проверенных главных распорядителей бюджетных средств, в том числе по вопросам выполнения муниципальных программ, а также соблюдения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12) степень качества управления финансами МО Шумихинский муниципальный округ, определяемая в соответствии с постановлением Финансового Управления Курганской области;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13) объем выплат из местного бюджета сумм, связанных с  несвоевременным исполнением долговых обязательств;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14) уровень выполнения значений целевых показателей муниципальной программы;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15) финансовое обеспечение мероприятий непредвиденного характера.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1900" w:type="pct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финансирования муниципальной программы по годам реализации, тыс. рублей    </w:t>
            </w:r>
          </w:p>
        </w:tc>
        <w:tc>
          <w:tcPr>
            <w:tcW w:w="3050" w:type="pct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35432,1,   в том числе: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2021г. – 20906,9;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2022г. – 7262,6;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2023г. – 7262,6.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1900" w:type="pct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размещения муниципальной программы в сети Интернет</w:t>
            </w:r>
          </w:p>
        </w:tc>
        <w:tc>
          <w:tcPr>
            <w:tcW w:w="3050" w:type="pct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http://45шумиха.рф  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934BE" w:rsidRPr="002934BE" w:rsidRDefault="002934BE" w:rsidP="00DB57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II. ХАРАКТЕРИСТИКА ТЕКУЩЕГО СОСТОЯНИЯ В СФЕРЕ МУНИЦИПАЛЬНЫХ ФИНАНСОВ И МЕЖБЮДЖЕТНЫХ ОТНОШЕНИЙ В ШУМИХИНСКОМ МУНИЦИПАЛЬНОМ ОКРУГЕ КУРГАНСКОЙ ОБЛАСТИ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Эффективное, ответственное и прозрачное управление общественными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сферы, достижения других стратегических целей социально-экономического развития Шумихинского муниципального округа Курганской области (далее – Шумихинский муниципальный округ).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В рамках проводимой бюджетной реформы в Шумихинском муниципальном округе были созданы все необходимые предпосылки для перехода на качественно более высокий уровень управления муниципальными финансами.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В результате проведенных мероприятий по реформированию общественных финансов сформирована нормативная правовая база Шумихинского муниципального округа, расширен горизонт финансового планирования, бюджетный процесс организован с учетом исполнения действующих расходных обязательств, оценки объемов принимаемых обязательств и ресурсных возможностей местного бюджета, при формировании местного бюджета  применялись инструменты бюджетного планирования – муниципальные программы, в межбюджетных отношениях используются единые принципы и формализованные методики.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В результате проводимой бюджетной реформы обеспечивается преемственность и предсказуемость бюджетной политики, достигается долгосрочная сбалансированность и устойчивость местного бюджета, обоснованность планирования бюджетных расходов.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В то же время, несмотря на поступательное развитие в последние годы нормативного правового регулирования и методического обеспечения бюджетных правоотношений, к настоящему времени процесс формирования целостной системы управления общественными финансами еще не завершен.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В настоящее время в сфере управления общественными финансами сохраняется ряд недостатков, ограничений и нерешенных проблем, в том числе: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незавершенность формирования и ограниченность практики использования в качестве основного инструмента для достижения целей муниципальной политики и основы для бюджетного планирования муниципальных программ;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расходов;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недостаточная самостоятельность и ответственность органов местного самоуправления при осуществлении своих расходных и бюджетных полномочий;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lastRenderedPageBreak/>
        <w:t>низкая заинтересованность в наращивании собственной налоговой базы Шумихинского муниципального округа;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разрозненность и фрагментарность информационных систем, используемых для целей муниципального управления, в том числе в сфере управления общественными финансами;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недостаточная открытость бюджетов, прозрачность и подотчетность деятельности участников сектора муниципального управления, низкая степень вовлеченности гражданского общества в обсуждение целей и результатов использования бюджетных средств;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высокая стоимость заимствований.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Реализация Программы направлена на усиление роли местного бюджета в развитии экономики Шумихинского муниципального округа, обеспечение устойчивого экономического роста, определение приоритетов в бюджетной политике, выявление проблем и рисков в бюджетной системе и разработку мероприятий по их устранению в долгосрочной перспективе, повышение эффективности бюджетных расходов, в том числе путем реформирования отдельных секторов бюджетной сферы, включая изменение используемых в них механизмов финансирования и принципов реализации.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Программы будет направлена на решение вышеуказанных проблем по следующим направлениям: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сбалансированность и устойчивость местного бюджета;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сохранение объема муниципального долга Шумихинского муниципального округа на приемлемом уровне и создание условий для минимизации рисков роста муниципального долга Шумихинского муниципального округа;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внедрение и совершенствование использования информационных систем в управлении общественными финансами.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          Ожидаемыми результатами реализации Программы являются обеспечение исполнения, долгосрочной сбалансированности и устойчивости бюджетной системы Шумихинского муниципального округа, оптимальной долговой нагрузки, а также достижение и соблюдение определенных целевых параметров, характеризующих состояние и (или) тенденции динамики бюджетной системы, а также «качество» бюджетной политики, нормативного правового регулирования и методического обеспечения.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III.   ЦЕЛИ И ЗАДАЧИ МУНИЦИПАЛЬНОЙ ПРОГРАММЫ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    Целями настоящей муниципальной Программы в 2021-2023 годах является: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lastRenderedPageBreak/>
        <w:t>1) рациональное управление средствами местного бюджета, повышение эффективности бюджетных расходов;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2) обеспечение сбалансированности и устойчивости местного бюджета;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3) обеспечение условий для реализации мероприятий муниципальной программы в соответствии с установленными сроками и задачами.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    Для достижения целей муниципальной Программы предусматривается решение следующих задач: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1) организация бюджетного процесса в части планирования местного бюджета;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2) организация исполнения местного бюджета в рамках действующего бюджетного законодательства;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3) организация бюджетного процесса в части составления отчетности об исполнении местного бюджета;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           4) обеспечение контроля за соблюдением бюджетного законодательства;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           5) повышение эффективности управления средствами местного бюджета;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6) выравнивание уровня бюджетной обеспеченности муниципальных образований;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7)  обеспечение эффективной деятельности Финансового отдела по реализации муниципальной  программы Шумихинского муниципального округа Курганской области «Управление муниципальными финансами на 2021 год и на плановый период 2022 и 2023 годов»;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     8) Финансовое обеспечение непредвиденных и чрезвычайных расходов за счет резервного фонда.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DB57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IV. ОЖИДАЕМЫЕ РЕЗУЛЬТАТЫ РЕАЛИЗАЦИИ МУНИЦИПАЛЬНОЙ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                ПРОГРАММЫ И ЦЕЛЕВЫЕ ИНДИКАТОРЫ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    Реализация предусмотренных муниципальной программой мероприятий позволит:</w:t>
      </w:r>
    </w:p>
    <w:p w:rsidR="002934BE" w:rsidRPr="002934BE" w:rsidRDefault="002934BE" w:rsidP="00DB57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повысить качество управления бюджетным процессом;</w:t>
      </w:r>
    </w:p>
    <w:p w:rsidR="002934BE" w:rsidRPr="002934BE" w:rsidRDefault="002934BE" w:rsidP="00DB57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достичь максимально возможной открытости и прозрачности для населения процедуры формирования и исполнения местного бюджета;</w:t>
      </w:r>
    </w:p>
    <w:p w:rsidR="002934BE" w:rsidRPr="002934BE" w:rsidRDefault="002934BE" w:rsidP="00DB57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снизить количество нарушений в финансово-бюджетной сфере;</w:t>
      </w:r>
    </w:p>
    <w:p w:rsidR="002934BE" w:rsidRPr="002934BE" w:rsidRDefault="002934BE" w:rsidP="00DB57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не допускать образования задолженности по выплате заработной платы работникам муниципальных учреждений и по другим направлениям расходов местных бюджетов;</w:t>
      </w:r>
    </w:p>
    <w:p w:rsidR="002934BE" w:rsidRPr="002934BE" w:rsidRDefault="002934BE" w:rsidP="00DB57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создать в Шумихинском муниципальном округе условия для эффективного и ответственного управления муниципальными финансами на основе формирования расходов бюджетов на принципах программно-целевого планирования;</w:t>
      </w:r>
    </w:p>
    <w:p w:rsidR="002934BE" w:rsidRPr="002934BE" w:rsidRDefault="002934BE" w:rsidP="00DB57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создать в Шумихинском муниципальном округе стабильные финансовые условия для устойчивого экономического роста, повышения уровня и качества жизни населения;</w:t>
      </w:r>
    </w:p>
    <w:p w:rsidR="002934BE" w:rsidRPr="002934BE" w:rsidRDefault="002934BE" w:rsidP="00DB57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обеспечить сбалансированность бюджетной системы Шумихинского муниципального округа.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         Достижение запланированных результатов характеризуется целевыми индикаторами  и планом мероприятий,  приведенными в приложении 1 к муниципальной программе.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        Мероприятия муниципальной программы реализуются в рамках трех подпрограмм, которые обеспечивают решение задач и достижение цели муниципальной программы.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        Перечень мероприятий муниципальной программы с указанием сроков их реализации, ожидаемых конечных результатов, ответственного исполнителя и соисполнителей сгруппирован по подпрограммам: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2966"/>
        <w:gridCol w:w="1521"/>
        <w:gridCol w:w="2471"/>
        <w:gridCol w:w="2149"/>
      </w:tblGrid>
      <w:tr w:rsidR="002934BE" w:rsidRPr="002934BE" w:rsidTr="002934BE">
        <w:trPr>
          <w:tblCellSpacing w:w="15" w:type="dxa"/>
        </w:trPr>
        <w:tc>
          <w:tcPr>
            <w:tcW w:w="4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1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подпрограммам)</w:t>
            </w:r>
          </w:p>
        </w:tc>
        <w:tc>
          <w:tcPr>
            <w:tcW w:w="15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222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4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hyperlink r:id="rId5" w:history="1">
              <w:r w:rsidRPr="002934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подпрограммы</w:t>
              </w:r>
            </w:hyperlink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"Организация и совершенствование бюджетного процесса "</w:t>
            </w:r>
          </w:p>
        </w:tc>
        <w:tc>
          <w:tcPr>
            <w:tcW w:w="15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годы</w:t>
            </w:r>
          </w:p>
        </w:tc>
        <w:tc>
          <w:tcPr>
            <w:tcW w:w="26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 Шумихинском муниципальном округе условий для эффективного и ответственного управления муниципальными финансами на основе формирования расходов бюджетов на принципах программно-целевого планирования;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 Шумихинском муниципальном округе стабильных финансовых условий для устойчивого экономического роста, повышения уровня и качества жизни населения;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повышения устойчивости местного бюджета и обеспечения повышения в Шумихинском муниципальном округе качества бюджетного планирования, организации исполнения бюджета и мониторинга в финансово-бюджетной сфере;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максимально возможной открытости и прозрачности для населения Шумихинского муниципального округа процедур формирования и исполнения местного бюджета.</w:t>
            </w:r>
          </w:p>
        </w:tc>
        <w:tc>
          <w:tcPr>
            <w:tcW w:w="222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Финансовый отдел, органы местного самоуправления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4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1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hyperlink r:id="rId6" w:history="1">
              <w:r w:rsidRPr="002934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подпрограммы</w:t>
              </w:r>
            </w:hyperlink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реализации муниципальной  программы Шумихинского муниципального округа Курганской области «Управление муниципальными финансами на 2021 год и на плановый период 2022 и 2023 годов» </w:t>
            </w:r>
          </w:p>
        </w:tc>
        <w:tc>
          <w:tcPr>
            <w:tcW w:w="15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2021 - 2023 годы</w:t>
            </w:r>
          </w:p>
        </w:tc>
        <w:tc>
          <w:tcPr>
            <w:tcW w:w="26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управление муниципальными финансами</w:t>
            </w:r>
          </w:p>
        </w:tc>
        <w:tc>
          <w:tcPr>
            <w:tcW w:w="222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</w:tbl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        План мероприятий и его ресурсное обеспечение в разрезе подпрограмм с указанием сроков их реализации, ожидаемых конечных результатов, ответственного исполнителя и соисполнителей представлен в приложении 2 к  муниципальной программе.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DB57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СРОК РЕАЛИЗАЦИИ МУНИЦИПАЛЬНОЙ ПРОГРАММЫ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    Срок реализации муниципальной программы: 2021-2023 годы.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DB57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БОСНОВАНИЕ ПОТРЕБНОСТЕЙ В НЕОБХОДИМЫХ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   РЕСУРСАХ ДЛЯ ДОСТИЖЕНИЯ ЦЕЛЕЙ И ЗАДАЧ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        Реализация мероприятий муниципальной программы потребует средств в объеме 35432,1 тыс. рублей, в том числе: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5306"/>
        <w:gridCol w:w="1213"/>
        <w:gridCol w:w="1120"/>
        <w:gridCol w:w="1135"/>
      </w:tblGrid>
      <w:tr w:rsidR="002934BE" w:rsidRPr="002934BE" w:rsidTr="002934BE">
        <w:trPr>
          <w:tblCellSpacing w:w="15" w:type="dxa"/>
        </w:trPr>
        <w:tc>
          <w:tcPr>
            <w:tcW w:w="66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3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12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год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год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66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Финансового отдела</w:t>
            </w:r>
          </w:p>
        </w:tc>
        <w:tc>
          <w:tcPr>
            <w:tcW w:w="12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7262,6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7262,6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7262,6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66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МО Шумихинский муниципальный округ, предусматривающие обращение взыскания  на  средства казны МО Шумихинский муниципальный округ,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и о присуждении  компенсации  за нарушение права  на исполнение судебного акта  в  течение трех месяцев со дня поступления исполнительных документов на исполнение</w:t>
            </w:r>
          </w:p>
        </w:tc>
        <w:tc>
          <w:tcPr>
            <w:tcW w:w="12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13614,3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66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 непредвиденного характера</w:t>
            </w:r>
          </w:p>
        </w:tc>
        <w:tc>
          <w:tcPr>
            <w:tcW w:w="12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66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достижение показателей деятельности органов исполнительной власти субъектов РФ</w:t>
            </w:r>
          </w:p>
        </w:tc>
        <w:tc>
          <w:tcPr>
            <w:tcW w:w="12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66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региональных и муниципальных управленческих команд</w:t>
            </w:r>
          </w:p>
        </w:tc>
        <w:tc>
          <w:tcPr>
            <w:tcW w:w="12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 VII. СИСТЕМА УПРАВЛЕНИЯ РЕАЛИЗАЦИЕЙ МУНИЦИПАЛЬНОЙ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ПРОГРАММЫ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        Ответственным за реализацию муниципальной программы в целом, достижение целей, задач программы, целевых индикаторов является Финансовый отдел.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Шумихинского муниципального округа Курганской области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«Управление муниципальными финансами на 2021 год и на плановый период 2022 и 2023 годов»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Цели, задачи и целевые показатели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Шумихинского муниципального округа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«Управление муниципальными финансами на 2021 год и на плановый период 2022 и 2023 годов»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50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"/>
        <w:gridCol w:w="4572"/>
        <w:gridCol w:w="165"/>
        <w:gridCol w:w="1909"/>
        <w:gridCol w:w="164"/>
        <w:gridCol w:w="164"/>
        <w:gridCol w:w="1072"/>
        <w:gridCol w:w="120"/>
        <w:gridCol w:w="120"/>
        <w:gridCol w:w="903"/>
        <w:gridCol w:w="120"/>
        <w:gridCol w:w="120"/>
        <w:gridCol w:w="120"/>
        <w:gridCol w:w="892"/>
        <w:gridCol w:w="120"/>
        <w:gridCol w:w="120"/>
        <w:gridCol w:w="3500"/>
      </w:tblGrid>
      <w:tr w:rsidR="002934BE" w:rsidRPr="002934BE" w:rsidTr="002934BE">
        <w:trPr>
          <w:tblHeader/>
          <w:tblCellSpacing w:w="15" w:type="dxa"/>
        </w:trPr>
        <w:tc>
          <w:tcPr>
            <w:tcW w:w="795" w:type="dxa"/>
            <w:vMerge w:val="restart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5430" w:type="dxa"/>
            <w:vMerge w:val="restart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цели(целей) и задач, целевых показателей</w:t>
            </w:r>
          </w:p>
        </w:tc>
        <w:tc>
          <w:tcPr>
            <w:tcW w:w="1560" w:type="dxa"/>
            <w:gridSpan w:val="2"/>
            <w:vMerge w:val="restart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45" w:type="dxa"/>
            <w:gridSpan w:val="10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целевого показателя реализации муниципальной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программы</w:t>
            </w:r>
          </w:p>
        </w:tc>
        <w:tc>
          <w:tcPr>
            <w:tcW w:w="3600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значений  показателей</w:t>
            </w:r>
          </w:p>
        </w:tc>
      </w:tr>
      <w:tr w:rsidR="002934BE" w:rsidRPr="002934BE" w:rsidTr="002934B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6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gridSpan w:val="3"/>
            <w:vMerge w:val="restart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40" w:type="dxa"/>
            <w:gridSpan w:val="6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BE" w:rsidRPr="002934BE" w:rsidTr="002934BE">
        <w:trPr>
          <w:tblHeader/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6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15030" w:type="dxa"/>
            <w:gridSpan w:val="17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«Организация и совершенствование бюджетного процесса»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35" w:type="dxa"/>
            <w:gridSpan w:val="16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  «Рациональное управление средствами местного бюджета, повышение эффективности бюджетных расходов»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235" w:type="dxa"/>
            <w:gridSpan w:val="16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«Организация бюджетного процесса в части планирования местного бюджета»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4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сроков разработки проекта местного  бюджета, установленных постановлением Администрации Шумихинского муниципального округа Курганской области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25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50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0" w:type="dxa"/>
            <w:gridSpan w:val="5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Шумихинского муниципального округа Курганской области  о порядке и сроках составления проекта местного бюджета на очередной финансовый год и плановый период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4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местного бюджета в программной структуре  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25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0" w:type="dxa"/>
            <w:gridSpan w:val="6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бюджетной и налоговой  политики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235" w:type="dxa"/>
            <w:gridSpan w:val="16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 «Организация исполнения местного бюджета в рамках действующего бюджетного законодательства»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54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прогноза налоговых и неналоговых доходов местного бюджета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425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0" w:type="dxa"/>
            <w:gridSpan w:val="5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5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исполнении местного бюджета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4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объема налоговых и неналоговых доходов местного бюджета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25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5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55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социально-экономического развития  Шумихинского муниципального округа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4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налоговых  и неналоговых доходов местного  бюджета 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25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158889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163459</w:t>
            </w:r>
          </w:p>
        </w:tc>
        <w:tc>
          <w:tcPr>
            <w:tcW w:w="1230" w:type="dxa"/>
            <w:gridSpan w:val="5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171246</w:t>
            </w:r>
          </w:p>
        </w:tc>
        <w:tc>
          <w:tcPr>
            <w:tcW w:w="355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5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54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сводной бюджетной росписи местного бюджета и доведение ассигнований и лимитов бюджетных обязательств до главных распорядителей бюджетных средств  в установленные законодательством сроки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25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0" w:type="dxa"/>
            <w:gridSpan w:val="5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5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Бюджетный Кодекс Российской Федерации; Решение Думы Шумихинского муниципального округа Курганской области от 25.12.2020г. № 67 «Об учреждении Финансового отдела Администрации Шумихинского муниципального округа Курганской области и утверждении Положения о Финансовом отделе Администрации Шумихинского муниципального округа Курганской области»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54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бюджетных обязательств, подлежащих исполнению за счет средств местного бюджета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25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0" w:type="dxa"/>
            <w:gridSpan w:val="5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5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Бюджетный Кодекс Российской Федерации 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54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  внутреннего муниципального финансового контроля в сфере бюджетных правоотношений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25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0" w:type="dxa"/>
            <w:gridSpan w:val="5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5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54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по искам к МО Шумихинский муниципальный округ, предусматривающие обращение взыскания  на  средства казны МО Шумихинский муниципальный округ, о возмещении вреда, причиненного гражданину или юридическому лицу в результате незаконных действий (бездействия) органов местного </w:t>
            </w: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 МО Шумихинский муниципальный округ либо должностных лиц этих органов, и о присуждении  компенсации  за нарушение права  на исполнение судебного акта  в  течение трех месяцев со дня поступления исполнительных документов на исполнение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0" w:type="dxa"/>
            <w:gridSpan w:val="5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5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235" w:type="dxa"/>
            <w:gridSpan w:val="16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 «Организация бюджетного процесса в части составления отчетности об исполнении местного бюджета»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54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установленных законодательством сроков формирования и предоставления отчетности об исполнении местного бюджета, формируемой Финансовым отделом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25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0" w:type="dxa"/>
            <w:gridSpan w:val="5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5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Минфина России от 28.12.2010 № 191н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4235" w:type="dxa"/>
            <w:gridSpan w:val="16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4 «Обеспечение контроля за соблюдением бюджетного законодательства»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54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проверенных главных распорядителей бюджетных средств, в том числе по вопросам выполнения муниципальных программ,  а также соблюдения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25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0" w:type="dxa"/>
            <w:gridSpan w:val="5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5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Бюджетный Кодекс Российской Федерации; Решение Думы Шумихинского муниципального округа  Курганской области от 25.12.2020г. № 67 «Об утверждении  положения о Финансовом отделе Администрации   Шумихинского муниципального округа Курганской области»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4235" w:type="dxa"/>
            <w:gridSpan w:val="16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5 «Повышение эффективности управления средствами местного бюджета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54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качества управления финансами МО Шумихинский муниципальный округ, определяемая в соответствии с постановлением Финансового Управления Курганской области</w:t>
            </w:r>
          </w:p>
        </w:tc>
        <w:tc>
          <w:tcPr>
            <w:tcW w:w="1575" w:type="dxa"/>
            <w:gridSpan w:val="4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качества управления  местными финансами</w:t>
            </w:r>
          </w:p>
        </w:tc>
        <w:tc>
          <w:tcPr>
            <w:tcW w:w="1410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3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30" w:type="dxa"/>
            <w:gridSpan w:val="6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5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Финансового Управления Курганской области от  19.06.2012  №8 (в редакции от 22.03.2016 г)  «О утверждении Порядка осуществления мониторинга и оценки качества управления бюджетным процессом в городских округах и муниципальных районах Курганской области»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4235" w:type="dxa"/>
            <w:gridSpan w:val="16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6 «Финансовое обеспечение непредвиденных и чрезвычайных ситуаций за счет резервного фонда»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544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 непредвиденного характера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0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3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4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855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0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5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                                                                                                </w:t>
      </w:r>
    </w:p>
    <w:tbl>
      <w:tblPr>
        <w:tblW w:w="150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  <w:gridCol w:w="5357"/>
        <w:gridCol w:w="1593"/>
        <w:gridCol w:w="1412"/>
        <w:gridCol w:w="1150"/>
        <w:gridCol w:w="1004"/>
        <w:gridCol w:w="3680"/>
      </w:tblGrid>
      <w:tr w:rsidR="002934BE" w:rsidRPr="002934BE" w:rsidTr="002934BE">
        <w:trPr>
          <w:tblCellSpacing w:w="15" w:type="dxa"/>
        </w:trPr>
        <w:tc>
          <w:tcPr>
            <w:tcW w:w="15030" w:type="dxa"/>
            <w:gridSpan w:val="7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«Обеспечение реализации муниципальной  программы Шумихинский муниципальный округ                                                                             «Управление муниципальными финансами на 2021 год и на плановый период 2022 и 2023 годов»» 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235" w:type="dxa"/>
            <w:gridSpan w:val="6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«Обеспечение условий для реализации мероприятий муниципальной программы  в соответствии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установленными  сроками и задачами»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235" w:type="dxa"/>
            <w:gridSpan w:val="6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9 «Обеспечение эффективной деятельности Финансового по реализации муниципальной программы Шумихинского муниципального округа Курганской области» Управление муниципальными финансами на 2021 год и на плановый период 2022 и 2023 годов»»   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9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4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15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9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реализации муниципальной программы по установленной форме </w:t>
            </w:r>
          </w:p>
        </w:tc>
      </w:tr>
    </w:tbl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Шумихинского муниципального округа Курганской области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lastRenderedPageBreak/>
        <w:t>«Управление муниципальными финансами на 2021 год и на плановый период 2022 и 2023 годов»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План мероприятий по выполнению муниципальной программы Шумихинского муниципального округа Курганской области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«Управление муниципальными финансами на 2021 год и на плановый период 2022 и 2023 годов» и его ресурсное обеспечение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 Тыс.руб.</w:t>
      </w:r>
    </w:p>
    <w:tbl>
      <w:tblPr>
        <w:tblW w:w="14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120"/>
        <w:gridCol w:w="6820"/>
        <w:gridCol w:w="1117"/>
        <w:gridCol w:w="1343"/>
        <w:gridCol w:w="1097"/>
        <w:gridCol w:w="1211"/>
        <w:gridCol w:w="2036"/>
        <w:gridCol w:w="120"/>
        <w:gridCol w:w="198"/>
      </w:tblGrid>
      <w:tr w:rsidR="002934BE" w:rsidRPr="002934BE" w:rsidTr="002934BE">
        <w:trPr>
          <w:tblHeader/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694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строки целевых показателей, на достижение которых направлены мероприятия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Header/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  муниципальной  программе, в том числе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35432,1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20906,9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7262,6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7262,6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35432,1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20906,9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7262,6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7262,6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5" w:type="dxa"/>
            <w:gridSpan w:val="8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«Организация и совершенствование бюджетного процесса»</w:t>
            </w:r>
          </w:p>
        </w:tc>
        <w:tc>
          <w:tcPr>
            <w:tcW w:w="16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1, в том числе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и качественная подготовка проекта решения думы Шумихинского муниципального округа Курганской области о бюджете Шумихинского муниципального округа Курганской области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прогноза налоговых и неналоговых доходов местного бюджета с учетом прогноза социально-экономического развития и выпадающих доходов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  с главными администраторами доходов местного бюджета, основными налогоплательщиками местного бюджета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расходов местного бюджета преимущественно в программной структуре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5.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ведение сводной бюджетной росписи в соответствии с установленным порядком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6.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на учет бюджетных обязательств, подлежащих исполнению за счет средств местного бюджета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7.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  санкционирования операций получателей  бюджетных средств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8.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МО Шумихинский муниципальный округ, предусматривающие обращение взыскания  на  средства казны МО Шумихинский муниципальный округ, о возмещении вреда, причиненного гражданину или юридическому лицу в результате незаконных действий (бездействия)  органов местного самоуправления МО Шумихинский муниципальный округ либо должностных лиц этих органов, и о присуждении  компенсации  за нарушение права  на исполнение судебного акта  в разумный срок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13614,3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13614,3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9.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представление бюджетной отчетности  об исполнении местного  бюджета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10.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за соблюдением бюджетного законодательства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12.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постановлением Администрации Шумихинского муниципального округа Курганской области муниципальной   программы повышения эффективности  управления  муниципальными  финансами МО Шумихинского муниципального округа Курганской области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13.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качества финансового менеджмента, осуществляемого главными распорядителями бюджетных средств, </w:t>
            </w: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 Порядком  утвержденным постановлением Финансового Управления Курганской области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9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14.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 непредвиденного характера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55" w:type="dxa"/>
            <w:gridSpan w:val="8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«Обеспечение реализации муниципальной  программы Шумихинского муниципального округа Курганской области «Управление муниципальными финансами на 2021 год и на плановый период 2022 и 2023 годов»»  </w:t>
            </w:r>
          </w:p>
        </w:tc>
        <w:tc>
          <w:tcPr>
            <w:tcW w:w="16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3, в том числе: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21787,8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7262,6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7262,6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7262,6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21787,8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7262,6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7262,6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7262,6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  органов местного самоуправления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21787,8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7262,6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7262,6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7262,6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70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60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</w:t>
            </w:r>
          </w:p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информационными технологиями, создание и техническое сопровождение информационно-коммуникационной инфраструктуры в сфере реализации  муниципальной программы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2934BE" w:rsidRPr="002934BE" w:rsidRDefault="002934BE" w:rsidP="00293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34BE" w:rsidRPr="002934BE" w:rsidTr="002934BE">
        <w:trPr>
          <w:tblCellSpacing w:w="15" w:type="dxa"/>
        </w:trPr>
        <w:tc>
          <w:tcPr>
            <w:tcW w:w="840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0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" w:type="dxa"/>
            <w:vAlign w:val="center"/>
            <w:hideMark/>
          </w:tcPr>
          <w:p w:rsidR="002934BE" w:rsidRPr="002934BE" w:rsidRDefault="002934BE" w:rsidP="0029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34BE" w:rsidRPr="002934BE" w:rsidRDefault="002934BE" w:rsidP="00293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4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577B" w:rsidRPr="002934BE" w:rsidRDefault="00DB577B" w:rsidP="002934BE"/>
    <w:sectPr w:rsidR="00DB577B" w:rsidRPr="0029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06D0"/>
    <w:multiLevelType w:val="multilevel"/>
    <w:tmpl w:val="008A1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E69E7"/>
    <w:multiLevelType w:val="multilevel"/>
    <w:tmpl w:val="31F0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F5A1E"/>
    <w:multiLevelType w:val="multilevel"/>
    <w:tmpl w:val="E3B08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31E51"/>
    <w:multiLevelType w:val="multilevel"/>
    <w:tmpl w:val="A646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D3407"/>
    <w:multiLevelType w:val="multilevel"/>
    <w:tmpl w:val="3720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497164"/>
    <w:multiLevelType w:val="multilevel"/>
    <w:tmpl w:val="B7C2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954CE"/>
    <w:multiLevelType w:val="multilevel"/>
    <w:tmpl w:val="3AF4F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9E7661"/>
    <w:rsid w:val="001A6C47"/>
    <w:rsid w:val="002934BE"/>
    <w:rsid w:val="003D5441"/>
    <w:rsid w:val="009E7661"/>
    <w:rsid w:val="00DB577B"/>
    <w:rsid w:val="00EC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661"/>
    <w:rPr>
      <w:b/>
      <w:bCs/>
    </w:rPr>
  </w:style>
  <w:style w:type="character" w:styleId="a5">
    <w:name w:val="Hyperlink"/>
    <w:basedOn w:val="a0"/>
    <w:uiPriority w:val="99"/>
    <w:semiHidden/>
    <w:unhideWhenUsed/>
    <w:rsid w:val="009E76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5441"/>
    <w:rPr>
      <w:color w:val="800080"/>
      <w:u w:val="single"/>
    </w:rPr>
  </w:style>
  <w:style w:type="character" w:styleId="a7">
    <w:name w:val="Emphasis"/>
    <w:basedOn w:val="a0"/>
    <w:uiPriority w:val="20"/>
    <w:qFormat/>
    <w:rsid w:val="003D54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41F9A6F67A1D84C580BAC18D7CE89B76ABC9289AC09772C1580F4491601ADF6B4350ADFD0A10E8D74CAO1K6K" TargetMode="External"/><Relationship Id="rId5" Type="http://schemas.openxmlformats.org/officeDocument/2006/relationships/hyperlink" Target="consultantplus://offline/ref=9D241F9A6F67A1D84C580BAC18D7CE89B76ABC9289AC09772C1580F4491601ADF6B4350ADFD0A10E8D73CCO1K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4280</Words>
  <Characters>24401</Characters>
  <Application>Microsoft Office Word</Application>
  <DocSecurity>0</DocSecurity>
  <Lines>203</Lines>
  <Paragraphs>57</Paragraphs>
  <ScaleCrop>false</ScaleCrop>
  <Company>Microsoft</Company>
  <LinksUpToDate>false</LinksUpToDate>
  <CharactersWithSpaces>28624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2022-09-28T10:51:00Z</dcterms:created>
  <dcterms:modified xsi:type="dcterms:W3CDTF">2022-09-28T10:51:00Z</dcterms:modified>
</cp:coreProperties>
</file>