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25" w:rsidRPr="005B2925" w:rsidRDefault="005B2925" w:rsidP="005B2925">
      <w:pPr>
        <w:spacing w:before="100" w:beforeAutospacing="1" w:after="100" w:afterAutospacing="1" w:line="240" w:lineRule="auto"/>
        <w:jc w:val="center"/>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КУРГАНСКАЯ ОБЛАСТЬ</w:t>
      </w:r>
    </w:p>
    <w:p w:rsidR="005B2925" w:rsidRPr="005B2925" w:rsidRDefault="005B2925" w:rsidP="005B2925">
      <w:pPr>
        <w:spacing w:before="100" w:beforeAutospacing="1" w:after="100" w:afterAutospacing="1" w:line="240" w:lineRule="auto"/>
        <w:jc w:val="center"/>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jc w:val="center"/>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ШУМИХИНСКИЙ МУНИЦИПАЛЬНЫЙ ОКРУГ КУРГАНСКОЙ ОБЛАСТИ</w:t>
      </w:r>
    </w:p>
    <w:p w:rsidR="005B2925" w:rsidRPr="005B2925" w:rsidRDefault="005B2925" w:rsidP="005B2925">
      <w:pPr>
        <w:spacing w:before="100" w:beforeAutospacing="1" w:after="100" w:afterAutospacing="1" w:line="240" w:lineRule="auto"/>
        <w:jc w:val="center"/>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jc w:val="center"/>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jc w:val="center"/>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jc w:val="center"/>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ПОСТАНОВЛЕНИЕ</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  29.12.2021 г.  №  1339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г. Шумиха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jc w:val="center"/>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О внесении изменений в постановление Администрации Шумихинского муниципального округа Курганской области «Об утверждении муниципальной программы Шумихинского муниципального округа Курганской области «О развитии и поддержке малого и среднего предпринимательства в Шумихинском муниципальном округе Курганской области на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 целях устойчивого развития малого и среднего предпринимательства в Шумихинском муниципальном округе Курганской области, в соответствии с Федеральным законом от 24.07.2007 г. № 209-ФЗ «О развитии малого и среднего предпринимательства в Российской Федерации»  Администрация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ПОСТАНОВЛЯЕТ:</w:t>
      </w:r>
    </w:p>
    <w:p w:rsidR="005B2925" w:rsidRPr="005B2925" w:rsidRDefault="005B2925" w:rsidP="00BA277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Внести в постановление Администрации Шумихинского муниципального округа Курганской области от 12.04.2021 г. № 305 «Об утверждении муниципальной программы Шумихинского муниципального округа Курганской области «О развитии и поддержке малого и среднего предпринимательства в Шумихинском муниципальном округе Курганской области на 2021-2023 годы», (далее - постановление) следующие изменения: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1.1. Дополнить п. 3.2 приложения 3 к муниципальной программе Шумихинского муниципального округа Курганской области «О развитии и поддержке малого и среднего предпринимательства в Шумихинском муниципальном округе Курганской области на 2021-2023 годы» подпунктом 7 следующего содержания: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«7) осуществление зрелищно-развлекательной прочей деятельности».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2.Опубликовать настоящее постановление в информационном бюллетене «Официальный вестник Администрации Шумихинского муниципального округа».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Глава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Шумихинского муниципального округа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Курганской области                                                                                           С.И. Максимовских</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Приложение</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________2021 г.</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 ___ «О внесении изменений в постановление Администрации Шумихинского муниципального округа Курганской области от 12.04.2021 г. № 305 «Об утверждении муниципальной программы Шумихинского муниципального округа Курганской области «О развитии и поддержке малого и среднего предпринимательства в Шумихинском муниципальном округе Курганской области на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Муниципальная программа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xml:space="preserve">«О развитии и поддержке малого и среднего предпринимательства в Шумихинском муниципальном округе Курганской области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на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lastRenderedPageBreak/>
        <w:t> г. Шумиха, 2021 г.</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xml:space="preserve">ПАСПОРТ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муниципальной программы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xml:space="preserve">«О развитии и поддержке малого и среднего предпринимательства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в Шумихинском муниципальном округе Курганской области на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bl>
      <w:tblPr>
        <w:tblW w:w="10065" w:type="dxa"/>
        <w:tblCellSpacing w:w="15" w:type="dxa"/>
        <w:tblCellMar>
          <w:top w:w="15" w:type="dxa"/>
          <w:left w:w="15" w:type="dxa"/>
          <w:bottom w:w="15" w:type="dxa"/>
          <w:right w:w="15" w:type="dxa"/>
        </w:tblCellMar>
        <w:tblLook w:val="04A0"/>
      </w:tblPr>
      <w:tblGrid>
        <w:gridCol w:w="2446"/>
        <w:gridCol w:w="7619"/>
      </w:tblGrid>
      <w:tr w:rsidR="005B2925" w:rsidRPr="005B2925" w:rsidTr="005B2925">
        <w:trPr>
          <w:tblCellSpacing w:w="15" w:type="dxa"/>
        </w:trPr>
        <w:tc>
          <w:tcPr>
            <w:tcW w:w="241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Наименование</w:t>
            </w:r>
          </w:p>
        </w:tc>
        <w:tc>
          <w:tcPr>
            <w:tcW w:w="7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Муниципальная программа Шумихинского муниципального округа Курганской области «О развитии и поддержке малого и среднего предпринимательства в Шумихинском муниципальном округе Курганской области на 2021-2023 годы» (далее – Программа)</w:t>
            </w:r>
          </w:p>
        </w:tc>
      </w:tr>
      <w:tr w:rsidR="005B2925" w:rsidRPr="005B2925" w:rsidTr="005B2925">
        <w:trPr>
          <w:tblCellSpacing w:w="15" w:type="dxa"/>
        </w:trPr>
        <w:tc>
          <w:tcPr>
            <w:tcW w:w="241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Заказчик</w:t>
            </w:r>
          </w:p>
        </w:tc>
        <w:tc>
          <w:tcPr>
            <w:tcW w:w="7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r>
      <w:tr w:rsidR="005B2925" w:rsidRPr="005B2925" w:rsidTr="005B2925">
        <w:trPr>
          <w:tblCellSpacing w:w="15" w:type="dxa"/>
        </w:trPr>
        <w:tc>
          <w:tcPr>
            <w:tcW w:w="241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Разработчик</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7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Отдел экономики Администрации Шумихинского муниципального округа Курганской области</w:t>
            </w:r>
          </w:p>
        </w:tc>
      </w:tr>
      <w:tr w:rsidR="005B2925" w:rsidRPr="005B2925" w:rsidTr="005B2925">
        <w:trPr>
          <w:tblCellSpacing w:w="15" w:type="dxa"/>
        </w:trPr>
        <w:tc>
          <w:tcPr>
            <w:tcW w:w="241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Исполнители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Цель и задачи муниципальной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7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Отраслевые (функциональные) органы и структурные подразделения Администрации Шумихинского муниципального округа Курганской области, руководители предприятий (по согласованию)</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Цель:</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создание благоприятных правовых и социально - экономических условий для развития субъектов малого и среднего предпринимательства, социального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рост  численности субъектов малого и среднего предпринимательства, поддержка социального предпринимательства и крестьянско-фермерских хозяйств;</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увеличение поступлений единого налога на вмененный доход в бюджет Шумихинского муниципального округа Курганской области.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Задачи: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развитие инфраструктуры поддержки малого и среднего предпринимательства, социального предпринимательства с целью оказания комплексной методической, информационной и консультационной помощи;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 решение проблем занятости населения путем создания новых и </w:t>
            </w:r>
            <w:r w:rsidRPr="005B2925">
              <w:rPr>
                <w:rFonts w:ascii="Times New Roman" w:eastAsia="Times New Roman" w:hAnsi="Times New Roman" w:cs="Times New Roman"/>
                <w:sz w:val="24"/>
                <w:szCs w:val="24"/>
              </w:rPr>
              <w:lastRenderedPageBreak/>
              <w:t>развитие действующих рабочих мест, улучшение условий жизнедеятельности гражданина и (или) расширение его возможностей самостоятельно обеспечивать свои основные жизненные потребности.</w:t>
            </w:r>
          </w:p>
        </w:tc>
      </w:tr>
      <w:tr w:rsidR="005B2925" w:rsidRPr="005B2925" w:rsidTr="005B2925">
        <w:trPr>
          <w:tblCellSpacing w:w="15" w:type="dxa"/>
        </w:trPr>
        <w:tc>
          <w:tcPr>
            <w:tcW w:w="241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Сроки и этапы реализации</w:t>
            </w:r>
          </w:p>
        </w:tc>
        <w:tc>
          <w:tcPr>
            <w:tcW w:w="7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 Мероприятия Программы реализуются в течение всего срока действия Программы.</w:t>
            </w:r>
          </w:p>
        </w:tc>
      </w:tr>
      <w:tr w:rsidR="005B2925" w:rsidRPr="005B2925" w:rsidTr="005B2925">
        <w:trPr>
          <w:tblCellSpacing w:w="15" w:type="dxa"/>
        </w:trPr>
        <w:tc>
          <w:tcPr>
            <w:tcW w:w="241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Финансовое обеспечение</w:t>
            </w:r>
          </w:p>
        </w:tc>
        <w:tc>
          <w:tcPr>
            <w:tcW w:w="7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Планируемый объем финансирования Программы за счет средств  бюджета  Шумихинского муниципального округа Курганской области –26,0 тыс. руб., из них по годам:</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2021год – 6,0тыс. руб.</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2022 год – 10,0 тыс.руб.</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2023 год – 10,0 тыс. руб.</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r>
      <w:tr w:rsidR="005B2925" w:rsidRPr="005B2925" w:rsidTr="005B2925">
        <w:trPr>
          <w:tblCellSpacing w:w="15" w:type="dxa"/>
        </w:trPr>
        <w:tc>
          <w:tcPr>
            <w:tcW w:w="241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Ожидаемые</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конечные результаты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7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1.Увеличение количества субъектов малого и среднего предпринимательства Шумихинского муниципального округа не менее чем на 2 единицы ежегодно.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2.Увеличение количества рабочих мест в сфере малого и среднего предпринимательства Шумихинского муниципального округа Курганской области не менее чем на 20 единиц ежегодно.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не менее чем на 2% ежегодно.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4.Увеличение объемов оборота на малых и средних предприятиях не менее 2,5%.</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5.Увеличение объема инвестиций в основной капитал малых и средних предприятий Шумихинского муниципального округа Курганской области не менее 2%  ежегодно.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6.Рост объема налоговых поступлений в консолидированный бюджет Шумихинского муниципального округа Курганской области от </w:t>
            </w:r>
            <w:r w:rsidRPr="005B2925">
              <w:rPr>
                <w:rFonts w:ascii="Times New Roman" w:eastAsia="Times New Roman" w:hAnsi="Times New Roman" w:cs="Times New Roman"/>
                <w:sz w:val="24"/>
                <w:szCs w:val="24"/>
              </w:rPr>
              <w:lastRenderedPageBreak/>
              <w:t>субъектов малого и среднего предпринимательства Шумихинского муниципального округа Курганской области не менее чем на 2% ежегодно.</w:t>
            </w:r>
          </w:p>
        </w:tc>
      </w:tr>
    </w:tbl>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I. Характеристика проблемы, на решение которой направлена Программа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поступлений в бюджеты всех уровней.</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 состоянию на 01.01.2021 г. структура малого предпринимательства выглядит следующим образом.</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 Шумихинском муниципальном округе Курганской области по данным Свердловскстата зарегистрировано 478 организации всех форм собственности, 451 индивидуальный предприниматель, 25 глав крестьянско-фермерских хозяйств, 2 нотариуса.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bl>
      <w:tblPr>
        <w:tblW w:w="10170" w:type="dxa"/>
        <w:tblCellSpacing w:w="15" w:type="dxa"/>
        <w:tblCellMar>
          <w:top w:w="15" w:type="dxa"/>
          <w:left w:w="15" w:type="dxa"/>
          <w:bottom w:w="15" w:type="dxa"/>
          <w:right w:w="15" w:type="dxa"/>
        </w:tblCellMar>
        <w:tblLook w:val="04A0"/>
      </w:tblPr>
      <w:tblGrid>
        <w:gridCol w:w="6756"/>
        <w:gridCol w:w="3414"/>
      </w:tblGrid>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Показатели</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2021 г.</w:t>
            </w:r>
          </w:p>
        </w:tc>
      </w:tr>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Численность субъектов малого и среднего предпринимательства, всего</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606</w:t>
            </w:r>
          </w:p>
        </w:tc>
      </w:tr>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 том числе:</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r>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-число средних предприятий</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r>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-число малых предприятий</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128</w:t>
            </w:r>
          </w:p>
        </w:tc>
      </w:tr>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-число микропредприятий</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98</w:t>
            </w:r>
          </w:p>
        </w:tc>
      </w:tr>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-число индивидуальных предпринимателей</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451</w:t>
            </w:r>
          </w:p>
        </w:tc>
      </w:tr>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число глав крестьянско-фермерских хозяйств</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25</w:t>
            </w:r>
          </w:p>
        </w:tc>
      </w:tr>
      <w:tr w:rsidR="005B2925" w:rsidRPr="005B2925" w:rsidTr="005B2925">
        <w:trPr>
          <w:tblCellSpacing w:w="15" w:type="dxa"/>
        </w:trPr>
        <w:tc>
          <w:tcPr>
            <w:tcW w:w="676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Среднесписочная численность работников малых и средних предприятий</w:t>
            </w:r>
          </w:p>
        </w:tc>
        <w:tc>
          <w:tcPr>
            <w:tcW w:w="34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1996</w:t>
            </w:r>
          </w:p>
        </w:tc>
      </w:tr>
    </w:tbl>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 разрезе видов экономической деятельности большая часть субъектов предпринимательства занимается предоставлением услуг населению: оптовой и розничной торговлей, ремонтом автотранспортных средств, грузовых перевозок, строительством и ремонтом жилья, оказанием  парикмахерских услуг, изготовлением и ремонтом мебели.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По-прежнему наблюдается недостаточное развитие предпринимательства в сферах жилищно-коммунального хозяйства, медицины, образования, физкультуры и спорта,  и наоборот, активно развивается такой вид услуг как пассажирские автоперевозки, население активно пользуется услугами частного такси.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Реализуются меры по имущественной поддержке субъектов малого бизнеса. Ведется реестр помещений, предназначенных для сдачи в аренду представителям малого и среднего бизнеса.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Утвержден перечень муниципального имущества,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перечень включено 13 объекта, общая площадь 8 900 451 кв. м.</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Общая площадь нежилых помещений, предоставленных малым предприятиям в аренду  470,40 кв. м., что составляет 39,4 % от общей площади нежилых помещений муниципального фонда, предоставляемых в аренду всем субъектам хозяйственной деятельности.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Создан и осуществляет деятельность координационный орган в области развития малого и среднего предпринимательства - Совет по развитию малого предпринимательства при Администрации Шумихинского муниципального округа Курганской области. В состав  Cовета входят инициативные предприниматели, руководители предприятий. Индивидуальные предприниматели района занимают активную позицию по вопросам развития предпринимательства, инициируют решение вопросов на всех уровнях власти.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Реализуются мероприятия по информационно-консультационной  поддержке субъектов малого и среднего предпринимательства, социального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 разрезе видов экономической деятельности большая часть субъектов предпринимательства занимается предоставлением услуг населению: оптовой и розничной торговлей, ремонтом автотранспортных средств, грузовыми перевозками, оказанием  парикмахерских услуг.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обеспечение занятости, оказание поддержки инвалидам, гражданам пожилого возраста и лицам, находящимся в трудной жизненной ситуации</w:t>
      </w:r>
      <w:r w:rsidRPr="005B2925">
        <w:rPr>
          <w:rFonts w:ascii="Times New Roman" w:eastAsia="Times New Roman" w:hAnsi="Times New Roman" w:cs="Times New Roman"/>
          <w:b/>
          <w:bCs/>
          <w:sz w:val="24"/>
          <w:szCs w:val="24"/>
        </w:rPr>
        <w:t xml:space="preserve">.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Малое и среднее предпринимательство развивается как относительно самостоятельный сектор современной рыночной экономики,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поступлений в бюджеты всех уровней.</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Приоритетными направлениями поддержки малого и среднего предпринимательства со стороны Администрации Шумихинского муниципального округе Курганской области в 2020 году являлись:</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имущественная;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информационно-консультационное обеспечение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Поддержку субъектам малого и среднего предпринимательства, социального предпринимательства осуществляет отдел экономики Администрации Шумихинского муниципального округа Курганской области. Основным направлением деятельности центра является оказание адресной информационной, методической и консультационной поддержки субъектам малого и среднего предпринимательства, начинающим предпринимателям, обеспечение самозанятости, оказание поддержки инвалидам, гражданам пожилого возраста и лицам, находящимся в трудной жизненной ситуации.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Проблемами, сдерживающими развитие малого и среднего предпринимательства в Шумихинском муниципальном округе Курганской области, являются: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низкая доля малого и среднего предпринимательства в сфере бытового обслуживания, заготовительной деятельности;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недостаток стартового капитала для начала предпринимательской деятельности;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неблагоприятные внешние факторы (высокая конкуренция, низкая платежеспособность населения, высокие расходы на энергоносители).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Решение вышеуказанных проблем развития малого и среднего предпринимательства, социального предпринимательства программно-целевым методом, планирование и реализация программных мероприятий в рамках муниципальной Программы обусловлены необходимостью координации разноплановых мероприятий нормативно-методического, финансового, организационного, образовательного и технологического характера.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II. Цели и задачи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Целями Программы до 2023 года являются: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создание благоприятных условий для развития субъектов малого и среднего предпринимательства, способствующих созданию новых рабочих мест, пополнению бюджета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рост занятости населения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внедрение субъектами малого и среднего предпринимательства новых технологий в собственное производство;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увеличение объемов производства и реализации товаров (работ, услуг) субъектами малого и среднего предпринимательства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развитие малого и среднего предпринимательства в сфере оказания различных услуг, обеспечение занятости, оказание поддержки инвалидам, гражданам пожилого возраста и лицам, находящимся в трудной жизненной ситуации.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Для достижения целей Программы необходимо решение следующих задач:</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совершенствование нормативной правовой базы, регулирующей сферу малого и среднего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развитие инфраструктуры поддержки малого и среднего предпринимательства осуществляющих деятельность в сфере</w:t>
      </w:r>
      <w:r w:rsidRPr="005B2925">
        <w:rPr>
          <w:rFonts w:ascii="Times New Roman" w:eastAsia="Times New Roman" w:hAnsi="Times New Roman" w:cs="Times New Roman"/>
          <w:b/>
          <w:bCs/>
          <w:sz w:val="24"/>
          <w:szCs w:val="24"/>
        </w:rPr>
        <w:t xml:space="preserve"> с</w:t>
      </w:r>
      <w:r w:rsidRPr="005B2925">
        <w:rPr>
          <w:rFonts w:ascii="Times New Roman" w:eastAsia="Times New Roman" w:hAnsi="Times New Roman" w:cs="Times New Roman"/>
          <w:sz w:val="24"/>
          <w:szCs w:val="24"/>
        </w:rPr>
        <w:t>оциального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повышение доступности финансовых ресурсов для субъектов малого и среднего предпринимательства, социального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совершенствование механизмов финансово-кредитной поддержки субъектов малого и среднего предпринимательства, социального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повышение конкурентоспособности субъектов малого и среднего предпринимательства, оказание им содействия в продвижении производимых ими товаров (работ, услуг) и результатов интеллектуальной деятельности на рынок Российской Федерации и рынки иностранных государств;</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повышение эффективности информационного обеспечения субъектов малого и среднего предпринимательства, социального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создание условий для повышения профессионального уровня кадров для малого и среднего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содействие развитию инновационного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Достижение целей Программы и решение поставленных задач планируется обеспечить посредством:</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привлечения средств областного бюджета на реализацию мероприятий государственной поддержки субъектов малого и среднего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расширения мероприятий Программы, направленных на модернизацию производства и поддержку малых инновационных компаний;</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сокращения количества контрольных и надзорных мероприятий, проводимых в отношении субъектов малого и среднего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упрощения для малых предприятий доступа к покупке и аренде недвижимости.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III. Сроки реализации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Сроки реализации Программы - 2021-2023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Мероприятия Программы реализуются в течение всего срока действия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Снижение эффективности Программы является основанием для принятия в установленном порядке решения о досрочном прекращении действия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IV. Оценка ожидаемой эффективности реализации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 результате реализации Программы будут достигнуты следующие социально-экономические показатели, характеризующие экономическую и бюджетную  эффективность развития малого и среднего предпринимательства:</w:t>
      </w:r>
    </w:p>
    <w:p w:rsidR="005B2925" w:rsidRPr="005B2925" w:rsidRDefault="005B2925" w:rsidP="00BA277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Показатели экономической эффективности: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-увеличение количества субъектов малого и среднего предпринимательства Шумихинского муниципального округа Курганской области не менее чем на 2 единиц ежегодно;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-увеличение количества рабочих мест в сфере малого и среднего предпринимательства Шумихинского муниципального округа Курганской области не менее чем на 20 единиц ежегодно;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не менее чем на 2 % ежегодно;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-увеличение объемов оборота на малых и средних предприятиях не менее 2,5 %;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-увеличение объема инвестиций в основной капитал малых и средних предприятий Шумихинского  муниципального округа Курганской области   не менее 2 %  ежегодно.</w:t>
      </w:r>
    </w:p>
    <w:p w:rsidR="005B2925" w:rsidRPr="005B2925" w:rsidRDefault="005B2925" w:rsidP="00BA277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Показатель бюджетной эффективности: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-рост объема налоговых поступлений в консолидированный бюджет Шумихинского муниципального округа Курганской области от субъектов малого и среднего предпринимательства Шумихинского муниципального округа Курганской области не менее чем на 2 % ежегодно.</w:t>
      </w:r>
    </w:p>
    <w:p w:rsidR="005B2925" w:rsidRPr="005B2925" w:rsidRDefault="005B2925" w:rsidP="00BA277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Для оценки объема налоговых поступлений в бюджет Шумихинского муниципального округа Курганской области от субъектов малого и среднего предпринимательства Шумихинского муниципального округа Курганской области учитываются следующие виды налогов: земельный налог, налог на доходы физических лиц, единый сельскохозяйственный налог, налог на выдачу разрешений на установку рекламной конструкции, налог взимаемый в связи с применением патентной системы налогообложения, налог на доходы физических лиц с доходов, полученных от индивидуальных предпринимателей, частных нотариусов и другими лицами, занимающимися частной практикой.</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xml:space="preserve">Раздел V. Сведения о распределении объемов финансирования Программы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xml:space="preserve">по источникам и годам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Общий планируемый объем финансирования мероприятий Программы за счет средств районного бюджета в 2021-2023 годах составляет 26,0тыс. рублей.</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Распределение объемов финансирования Программы  по источникам и годам</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bl>
      <w:tblPr>
        <w:tblW w:w="9750" w:type="dxa"/>
        <w:tblCellSpacing w:w="15" w:type="dxa"/>
        <w:tblCellMar>
          <w:top w:w="15" w:type="dxa"/>
          <w:left w:w="15" w:type="dxa"/>
          <w:bottom w:w="15" w:type="dxa"/>
          <w:right w:w="15" w:type="dxa"/>
        </w:tblCellMar>
        <w:tblLook w:val="04A0"/>
      </w:tblPr>
      <w:tblGrid>
        <w:gridCol w:w="5433"/>
        <w:gridCol w:w="876"/>
        <w:gridCol w:w="1136"/>
        <w:gridCol w:w="1145"/>
        <w:gridCol w:w="1160"/>
      </w:tblGrid>
      <w:tr w:rsidR="005B2925" w:rsidRPr="005B2925" w:rsidTr="005B2925">
        <w:trPr>
          <w:tblCellSpacing w:w="15" w:type="dxa"/>
        </w:trPr>
        <w:tc>
          <w:tcPr>
            <w:tcW w:w="55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xml:space="preserve">Объем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финансирования  Программы</w:t>
            </w:r>
          </w:p>
        </w:tc>
        <w:tc>
          <w:tcPr>
            <w:tcW w:w="8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2021г.</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2022 г.</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2023г.</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Итого</w:t>
            </w:r>
          </w:p>
        </w:tc>
      </w:tr>
      <w:tr w:rsidR="005B2925" w:rsidRPr="005B2925" w:rsidTr="005B2925">
        <w:trPr>
          <w:tblCellSpacing w:w="15" w:type="dxa"/>
        </w:trPr>
        <w:tc>
          <w:tcPr>
            <w:tcW w:w="550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Средства районного бюджета, тыс. руб.</w:t>
            </w:r>
          </w:p>
        </w:tc>
        <w:tc>
          <w:tcPr>
            <w:tcW w:w="8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6,0</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10,0</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10,0</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26,0</w:t>
            </w:r>
          </w:p>
        </w:tc>
      </w:tr>
    </w:tbl>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VI. Перечень мероприятий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Перечень мероприятий Программы с указанием сроков их реализации, исполнителей, объемов финансирования по источникам и годам приведен в приложении  к Программе.</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VII. Система целевых индикаторов</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tbl>
      <w:tblPr>
        <w:tblW w:w="10200" w:type="dxa"/>
        <w:tblCellSpacing w:w="15" w:type="dxa"/>
        <w:tblCellMar>
          <w:top w:w="15" w:type="dxa"/>
          <w:left w:w="15" w:type="dxa"/>
          <w:bottom w:w="15" w:type="dxa"/>
          <w:right w:w="15" w:type="dxa"/>
        </w:tblCellMar>
        <w:tblLook w:val="04A0"/>
      </w:tblPr>
      <w:tblGrid>
        <w:gridCol w:w="5460"/>
        <w:gridCol w:w="1270"/>
        <w:gridCol w:w="1161"/>
        <w:gridCol w:w="1147"/>
        <w:gridCol w:w="1162"/>
      </w:tblGrid>
      <w:tr w:rsidR="005B2925" w:rsidRPr="005B2925" w:rsidTr="005B2925">
        <w:trPr>
          <w:tblCellSpacing w:w="15" w:type="dxa"/>
        </w:trPr>
        <w:tc>
          <w:tcPr>
            <w:tcW w:w="5535" w:type="dxa"/>
            <w:vMerge w:val="restart"/>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Целевой индикатор</w:t>
            </w:r>
          </w:p>
        </w:tc>
        <w:tc>
          <w:tcPr>
            <w:tcW w:w="1245" w:type="dxa"/>
            <w:vMerge w:val="restart"/>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Единица измерения</w:t>
            </w:r>
          </w:p>
        </w:tc>
        <w:tc>
          <w:tcPr>
            <w:tcW w:w="3435" w:type="dxa"/>
            <w:gridSpan w:val="3"/>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Годы</w:t>
            </w:r>
          </w:p>
        </w:tc>
      </w:tr>
      <w:tr w:rsidR="005B2925" w:rsidRPr="005B2925" w:rsidTr="005B2925">
        <w:trPr>
          <w:tblCellSpacing w:w="15" w:type="dxa"/>
        </w:trPr>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11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2023</w:t>
            </w:r>
          </w:p>
        </w:tc>
      </w:tr>
      <w:tr w:rsidR="005B2925" w:rsidRPr="005B2925" w:rsidTr="005B2925">
        <w:trPr>
          <w:tblCellSpacing w:w="15" w:type="dxa"/>
        </w:trPr>
        <w:tc>
          <w:tcPr>
            <w:tcW w:w="553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Прирост количества рабочих мест в сфере малого и среднего предпринимательства</w:t>
            </w:r>
          </w:p>
        </w:tc>
        <w:tc>
          <w:tcPr>
            <w:tcW w:w="12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единица</w:t>
            </w:r>
          </w:p>
        </w:tc>
        <w:tc>
          <w:tcPr>
            <w:tcW w:w="11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10</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10</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10</w:t>
            </w:r>
          </w:p>
        </w:tc>
      </w:tr>
      <w:tr w:rsidR="005B2925" w:rsidRPr="005B2925" w:rsidTr="005B2925">
        <w:trPr>
          <w:tblCellSpacing w:w="15" w:type="dxa"/>
        </w:trPr>
        <w:tc>
          <w:tcPr>
            <w:tcW w:w="553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Прирост объема инвестиций в основной капитал малых и средних предприятий Курганской области</w:t>
            </w:r>
          </w:p>
        </w:tc>
        <w:tc>
          <w:tcPr>
            <w:tcW w:w="12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процентов</w:t>
            </w:r>
          </w:p>
        </w:tc>
        <w:tc>
          <w:tcPr>
            <w:tcW w:w="11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r>
      <w:tr w:rsidR="005B2925" w:rsidRPr="005B2925" w:rsidTr="005B2925">
        <w:trPr>
          <w:tblCellSpacing w:w="15" w:type="dxa"/>
        </w:trPr>
        <w:tc>
          <w:tcPr>
            <w:tcW w:w="553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Прирост объема оборота продукции и услуг, производимых малыми предприятиями, в том числе микропредприятиями и индивидуальными предпринимателями</w:t>
            </w:r>
          </w:p>
        </w:tc>
        <w:tc>
          <w:tcPr>
            <w:tcW w:w="12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процентов</w:t>
            </w:r>
          </w:p>
        </w:tc>
        <w:tc>
          <w:tcPr>
            <w:tcW w:w="11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2,5</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2,5</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2,5</w:t>
            </w:r>
          </w:p>
        </w:tc>
      </w:tr>
      <w:tr w:rsidR="005B2925" w:rsidRPr="005B2925" w:rsidTr="005B2925">
        <w:trPr>
          <w:tblCellSpacing w:w="15" w:type="dxa"/>
        </w:trPr>
        <w:tc>
          <w:tcPr>
            <w:tcW w:w="553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Прирост объема налоговых поступлений в консолидированный бюджет Шумихинского муниципального округа Курганской области от субъектов малого и среднего предпринимательства</w:t>
            </w:r>
          </w:p>
        </w:tc>
        <w:tc>
          <w:tcPr>
            <w:tcW w:w="12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процентов</w:t>
            </w:r>
          </w:p>
        </w:tc>
        <w:tc>
          <w:tcPr>
            <w:tcW w:w="11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r>
      <w:tr w:rsidR="005B2925" w:rsidRPr="005B2925" w:rsidTr="005B2925">
        <w:trPr>
          <w:tblCellSpacing w:w="15" w:type="dxa"/>
        </w:trPr>
        <w:tc>
          <w:tcPr>
            <w:tcW w:w="553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2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процентов</w:t>
            </w:r>
          </w:p>
        </w:tc>
        <w:tc>
          <w:tcPr>
            <w:tcW w:w="11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r>
      <w:tr w:rsidR="005B2925" w:rsidRPr="005B2925" w:rsidTr="005B2925">
        <w:trPr>
          <w:tblCellSpacing w:w="15" w:type="dxa"/>
        </w:trPr>
        <w:tc>
          <w:tcPr>
            <w:tcW w:w="553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Увеличение количества субъектов малого и среднего предпринимательства в Шумихинского муниципального округа Курганской области</w:t>
            </w:r>
          </w:p>
        </w:tc>
        <w:tc>
          <w:tcPr>
            <w:tcW w:w="12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единица</w:t>
            </w:r>
          </w:p>
        </w:tc>
        <w:tc>
          <w:tcPr>
            <w:tcW w:w="115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14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r>
    </w:tbl>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VIII. Механизм контроля за выполнением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Контроль за выполнением Программы осуществляется в соответствии с постановлением Администрации Шумихинского муниципального округа Курганской области от 30.12.2020 г. № 3 «О муниципальных программах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Исполнители-координаторы целевой программы направляют:</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 ежегодно в срок до 1 марта, следующего за отчетным периодом, отдел экономики Администрации Шумихинского муниципального округа Курганской области готовит доклад о ходе реализации муниципальной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2) ежегодно до 1 марта в Финансовый отдел Администрации Шумихинского муниципального округа Курганской области, главному распорядителю средств окружного бюджета отчет о ходе муниципальной программы.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Приложение 1</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________2021 г. № ___ «О внесении изменений в постановление Администрации Шумихинского муниципального округа Курганской области от 12.04.2021 г. № 305 «Об утверждении муниципальной программы Шумихинского муниципального округа Курганской области «О развитии и поддержке малого и среднего предпринимательства в Шумихинском муниципальном округе Курганской области на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xml:space="preserve">Условия и порядок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оказания имущественной поддержки субъектам малого и среднего предпринимательства, социального предпринимательства и организациям, путем предоставления муниципальной преференции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BA277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Поддержка субъектов малого и среднего предпринимательства (далее - субъекты МСП), осуществляется 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26 июля 2006 года № 135-ФЗ «О защите конкуренции», муниципальной программой Шумихинского муниципального округа Курганской области «Развитие малого и среднего предпринимательства в Шумихинском муниципальном округе Курганской области на 2021 - 2023 годы».</w:t>
      </w:r>
    </w:p>
    <w:p w:rsidR="005B2925" w:rsidRPr="005B2925" w:rsidRDefault="005B2925" w:rsidP="00BA277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Муниципальная преференция предоставляется в целях поддержки субъектов малого и среднего предпринимательства, социального предпринимательства.</w:t>
      </w:r>
    </w:p>
    <w:p w:rsidR="005B2925" w:rsidRPr="005B2925" w:rsidRDefault="005B2925" w:rsidP="00BA277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На получение поддержки в виде муниципальной преференции имеют право претендовать субъекты малого и среднего предпринимательства при следующих условиях:</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3.1. наличие государственной регистрации и осуществление деятельности на территории Шумихинского района;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3.2. отсутствие задолженности по платежам в бюджеты всех уровней и внебюджетные фонды;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3.3. отсутствие задолженности по заработной плате перед работниками;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3.4. осуществление своей деятельности в приоритетных видах деятельности: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производство инновационной продукции;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производство и переработка сельскохозяйственной продукции;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производство промышленной продукции;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производство продукции строительного назначения;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производство детских товаров;</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оказание услуг в сфере здравоохранения, образования, культуры, жилищно-коммунального хозяйства, спорта, въездного и внутреннего туризма;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добыча и реализация общераспространенных полезных ископаемых;</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осуществление ремесленной деятельности;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развитие малого и среднего предпринимательства в сфере оказания различных услуг, обеспечение занятости, оказание поддержки инвалидам, гражданам пожилого возраста и лицам, находящимся в трудной жизненной ситуации.</w:t>
      </w:r>
    </w:p>
    <w:p w:rsidR="005B2925" w:rsidRPr="005B2925" w:rsidRDefault="005B2925" w:rsidP="00BA277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Субъект малого и среднего предпринимательства, социального предпринимательства, имеющий намерение получить муниципальную преференцию путем передачи ему имущества в аренду без проведения процедуры торгов, обращается в Администрацию Шумихинского муниципального округа Курганской области с заявлением о предоставлении муниципальной преференции.</w:t>
      </w:r>
    </w:p>
    <w:p w:rsidR="005B2925" w:rsidRPr="005B2925" w:rsidRDefault="005B2925" w:rsidP="00BA277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 заявлению прилагаются следующие документы: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выписки из Единого государственного реестра юридических лиц или Единого государственного реестра индивидуальных предпринимателей, полученной не позднее двух месяцев до даты подачи заявления;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документы, подтверждающие категорию субъектов малого и среднего предпринимательства в соответствии ст. 4 Федерального закона от 24 июля 2007 года № 209-ФЗ «О развитии малого и среднего предпринимательства в Российской Федерации»;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справки налогового органа на последнюю отчетную дату об отсутствии задолженности по платежам в бюджеты всех уровней и во внебюджетные фонды;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справки, заверенной субъектом МСП, об отсутствии просроченной задолженности по заработной плате по состоянию на первое число месяца, в котором подано заявление;</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справки, заверенной субъектом МСП, о заработной плате работников за последний отчетный квартал;</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справки, заверенной субъектом МСП о средней численности работников за предшествующий календарный год (для вновь созданных субъектов МСП и организаций инфраструктуры - за период, прошедший со дня их государственной регистрации);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справки, заверенной субъектом МСП о выручке от реализации товаров (работ, услуг) без учета налога на добавленную стоимость за предшествующий календарный год (для вновь созданных субъектов МСП - за период, прошедший со дня их государственной регистрации).</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Документы представляются на бумажном виде. Документы, должны быть пронумерованы, прошиты и заверены подписью руководителя субъекта, имеющего намерение получить муниципальную преференцию или уполномоченного им лица. К заявлению должна быть приложена опись всех представленных документов.</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Заявление, а также прилагаемые к нему документы должны быть представлены на русском языке. К документам, составленным на иностранном языке, должен быть приложен заверенный в установленном порядке перевод на русский язык.</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Заявление, документы считаются представленными со дня их регистрации в Администрации Шумихинского муниципального округа Курганской области.</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Отбор субъектов МСП для оказания поддержки осуществляет комиссия по отбору субъектов малого и среднего предпринимательства и организаций для оказания поддержки (далее — комиссия).</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Положение о комиссии и ее состав утверждается Главой Шумихинского муниципального округа Курганской области.</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Комиссия, рассмотрев конкурсные документы,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(далее — решение комиссии). Решение комиссии оформляется протоколом.</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Заседание комиссии правомочно, если на нем присутствует не менее двух третей ее членов. Решение комиссии принимается простым большинством голосов. При равенстве голосов принимается решение комиссии, за которое проголосовал председатель комиссии.</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 течение пяти рабочих дней со дня принятия решения комиссии уполномоченный орган письменно информирует субъект МСП о решении комиссии.</w:t>
      </w:r>
    </w:p>
    <w:p w:rsidR="005B2925" w:rsidRPr="005B2925" w:rsidRDefault="005B2925" w:rsidP="00BA277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Критерии, обеспечивающие равный доступ субъектов МСП к участию в Программе:</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-соответствие категориям субъектов МСП, установленным статьей 4 Федерального закона от 24 июля 2007 года № 209-ФЗ «О развитии малого и среднего предпринимательства в Российской Федерации»;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-соответствие деятельности субъектов МСП приоритетным видам деятельности субъектов МСП, установленным пунктом 3.4 настоящих Условий и порядка оказания поддержки субъектам малого и среднего предпринимательства.</w:t>
      </w:r>
    </w:p>
    <w:p w:rsidR="005B2925" w:rsidRPr="005B2925" w:rsidRDefault="005B2925" w:rsidP="00BA277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Уполномоченный орган проводит обязательную проверку получателей субсидий на предмет соблюдения условий, целей и порядка предоставления субсидий.</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Приложение 2</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 ________2021 г. № ___ «О внесении изменений в постановление Администрации Шумихинского муниципального округа Курганской области от 12.04.2021 г. № 305 «Об утверждении муниципальной программы Шумихинского муниципального округа Курганской области «О развитии и поддержке малого и среднего предпринимательства в Шумихинском муниципальном округе Курганской области на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Основные мероприятия по развитию малого и среднего предпринимательства в Шумихинском муниципальном округе Курганской области на 2021– 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tbl>
      <w:tblPr>
        <w:tblW w:w="15420" w:type="dxa"/>
        <w:tblCellSpacing w:w="15" w:type="dxa"/>
        <w:tblCellMar>
          <w:top w:w="15" w:type="dxa"/>
          <w:left w:w="15" w:type="dxa"/>
          <w:bottom w:w="15" w:type="dxa"/>
          <w:right w:w="15" w:type="dxa"/>
        </w:tblCellMar>
        <w:tblLook w:val="04A0"/>
      </w:tblPr>
      <w:tblGrid>
        <w:gridCol w:w="998"/>
        <w:gridCol w:w="6093"/>
        <w:gridCol w:w="120"/>
        <w:gridCol w:w="1573"/>
        <w:gridCol w:w="4070"/>
        <w:gridCol w:w="2566"/>
      </w:tblGrid>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п/п</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Мероприятия</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Срок исполнения</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Ответственный исполнитель</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Источники финансирования, сумма расходов, тыс. руб.</w:t>
            </w:r>
          </w:p>
        </w:tc>
      </w:tr>
      <w:tr w:rsidR="005B2925" w:rsidRPr="005B2925" w:rsidTr="005B2925">
        <w:trPr>
          <w:tblCellSpacing w:w="15" w:type="dxa"/>
        </w:trPr>
        <w:tc>
          <w:tcPr>
            <w:tcW w:w="15420" w:type="dxa"/>
            <w:gridSpan w:val="6"/>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1.Формирование условий для развития малого и среднего предпринимательства</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1.1.</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Мониторинг муниципальных правовых актов, касающихся сферы малого и среднего </w:t>
            </w:r>
            <w:r w:rsidRPr="005B2925">
              <w:rPr>
                <w:rFonts w:ascii="Times New Roman" w:eastAsia="Times New Roman" w:hAnsi="Times New Roman" w:cs="Times New Roman"/>
                <w:sz w:val="24"/>
                <w:szCs w:val="24"/>
              </w:rPr>
              <w:lastRenderedPageBreak/>
              <w:t>предпринимательства</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Администрация Шумихинского муниципального округа Курганской </w:t>
            </w:r>
            <w:r w:rsidRPr="005B2925">
              <w:rPr>
                <w:rFonts w:ascii="Times New Roman" w:eastAsia="Times New Roman" w:hAnsi="Times New Roman" w:cs="Times New Roman"/>
                <w:sz w:val="24"/>
                <w:szCs w:val="24"/>
              </w:rPr>
              <w:lastRenderedPageBreak/>
              <w:t>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1.2.</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Организация деятельности Совет по развитию малого предпринимательства при Администрации Шумихинского муниципального округа</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1.3.</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Ведение реестра субъектов малого и среднего предпринимательства Шумихинского муниципального округа</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15420" w:type="dxa"/>
            <w:gridSpan w:val="6"/>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2.Финансово-кредитная и имущественная поддержка субъектов малого и среднего предпринимательства</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2.1.</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Ведение реестра нежилых помещений (в т.ч. – объектов незавершенного строительства), предназначенных для передачи в аренду или продажи субъектам малого и среднего предпринимательства, в том числе на льготных условиях, в порядке установленном соответствующими нормативными правовыми актами</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Отдел строительства и имущества Администрации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2.2.</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Содействие участию субъектов малого и среднего предпринимательства в размещении заказов на поставки товаров (работ, услуг) для муниципальных нужд Шумихинского муниципального округа Курганской области</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Отдел экономики Администрации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2.3.</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Включение в документы территориального планирования положения о предоставлении земельных участков в целях создания объектов недвижимости для субъектов малого предпринимательства</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Отдел экономики Администрации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Отдел строительства т имущества Администрации Шумихинского муниципального округа</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2.4</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Поддержка муниципальной программы развития малого и среднего предпринимательства, путем предоставления муниципальной преференции</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Департамент экономического развития, торговли и труда Курганской области (по согласованию), 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15420" w:type="dxa"/>
            <w:gridSpan w:val="6"/>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3. Обеспечение консультационной, организационно-методической и информационной поддержки предпринимательской деятельности</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3.1.</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Организация участия субъектов малого и среднего предпринимательства, социального предпринимательства в областных обучающих семинарах по актуальным вопросам и вопросам учитывающих отраслевую специфику</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3.2.</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Оказание консультационной помощи главам КФХ и ЛПХ по вопросам технологии обработки почвы и возделывания зерновых и кормовых культур</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Управление сельского хозяйства Администрации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3.3.</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Проведение индивидуального и группового информирования по вопросам организации предпринимательской деятельности</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ГКУ «Центр занятости населения Шумихинского и Альменевского районов Курганской области» (по согласованию)</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Финансирования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3.4.</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Проведение тестирования для оценки </w:t>
            </w:r>
            <w:r w:rsidRPr="005B2925">
              <w:rPr>
                <w:rFonts w:ascii="Times New Roman" w:eastAsia="Times New Roman" w:hAnsi="Times New Roman" w:cs="Times New Roman"/>
                <w:sz w:val="24"/>
                <w:szCs w:val="24"/>
              </w:rPr>
              <w:lastRenderedPageBreak/>
              <w:t>предпринимательских способностей</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ГКУ «Центр занятости населения </w:t>
            </w:r>
            <w:r w:rsidRPr="005B2925">
              <w:rPr>
                <w:rFonts w:ascii="Times New Roman" w:eastAsia="Times New Roman" w:hAnsi="Times New Roman" w:cs="Times New Roman"/>
                <w:sz w:val="24"/>
                <w:szCs w:val="24"/>
              </w:rPr>
              <w:lastRenderedPageBreak/>
              <w:t>Шумихинского и Альменевского районов Курганской области» (по согласованию)</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xml:space="preserve">Финансирования не </w:t>
            </w:r>
            <w:r w:rsidRPr="005B2925">
              <w:rPr>
                <w:rFonts w:ascii="Times New Roman" w:eastAsia="Times New Roman" w:hAnsi="Times New Roman" w:cs="Times New Roman"/>
                <w:sz w:val="24"/>
                <w:szCs w:val="24"/>
              </w:rPr>
              <w:lastRenderedPageBreak/>
              <w:t>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3.5.</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Консультационная и информационная поддержка безработных граждан по вопросам самозанятости</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ГКУ «Центр занятости населения Шумихинского и Альменевского районов Курганской области» (по согласованию)</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Финансирования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3.6.</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Содействие в работе Совета предпринимателей по вопросу легализации заработной платы субъектов малого и среднего предпринимательства и доведение ее до величины прожиточного минимума</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3.7.</w:t>
            </w:r>
          </w:p>
        </w:tc>
        <w:tc>
          <w:tcPr>
            <w:tcW w:w="62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Обучение основам предпринимательской деятельности</w:t>
            </w:r>
          </w:p>
        </w:tc>
        <w:tc>
          <w:tcPr>
            <w:tcW w:w="159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Центр поддержки предпринимательства Фонда инвестиционной агентство Курганской области (по согласованию)</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15420" w:type="dxa"/>
            <w:gridSpan w:val="6"/>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Раздел 4. Содействие росту конкурентоспособности и продвижению продукции субъектов малого и среднего предпринимательства, выставочно-ярмарочная деятельность</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4.1.</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624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Организация участия субъектов малого и среднего предпринимательства, в торжественных мероприятиях, посвященных празднованию профессиональных праздников</w:t>
            </w:r>
          </w:p>
        </w:tc>
        <w:tc>
          <w:tcPr>
            <w:tcW w:w="156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Бюджет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4.2.</w:t>
            </w:r>
          </w:p>
        </w:tc>
        <w:tc>
          <w:tcPr>
            <w:tcW w:w="624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Организация участия субъектов малого и среднего предпринимательства Шумихинского муниципального округа Курганской области в областных выставках, конкурсах</w:t>
            </w:r>
          </w:p>
        </w:tc>
        <w:tc>
          <w:tcPr>
            <w:tcW w:w="156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Бюджет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4.3.</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624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Размещение информации для субъектов малого и среднего предпринимательства на официальном сайте Администрации Шумихинского муниципального округа Курганской области</w:t>
            </w:r>
          </w:p>
        </w:tc>
        <w:tc>
          <w:tcPr>
            <w:tcW w:w="156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4.4.</w:t>
            </w:r>
          </w:p>
        </w:tc>
        <w:tc>
          <w:tcPr>
            <w:tcW w:w="6240" w:type="dxa"/>
            <w:gridSpan w:val="2"/>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Обеспечение работы телефонной «горячей линии» для субъектов малого и среднего предпринимательства, социального предпринимательства</w:t>
            </w:r>
          </w:p>
        </w:tc>
        <w:tc>
          <w:tcPr>
            <w:tcW w:w="156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2021-2023 годы</w:t>
            </w:r>
          </w:p>
        </w:tc>
        <w:tc>
          <w:tcPr>
            <w:tcW w:w="411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Администрация Шумихинского муниципального округа Курганской области</w:t>
            </w:r>
          </w:p>
        </w:tc>
        <w:tc>
          <w:tcPr>
            <w:tcW w:w="25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Финансирование не требуется</w:t>
            </w:r>
          </w:p>
        </w:tc>
      </w:tr>
      <w:tr w:rsidR="005B2925" w:rsidRPr="005B2925" w:rsidTr="005B2925">
        <w:trPr>
          <w:tblCellSpacing w:w="15" w:type="dxa"/>
        </w:trPr>
        <w:tc>
          <w:tcPr>
            <w:tcW w:w="975" w:type="dxa"/>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6210" w:type="dxa"/>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30" w:type="dxa"/>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1560" w:type="dxa"/>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4110" w:type="dxa"/>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550" w:type="dxa"/>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r>
    </w:tbl>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Приложение 3</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к постановлению Администрации Шумихинского муниципального округа Курганской области от ________2021 г. № ___ «О внесении изменений в постановление Администрации Шумихинского муниципального округа Курганской области от 12.04.2021 г. № 305 «Об утверждении муниципальной программы Шумихинского муниципального округа Курганской области «О развитии и поддержке малого и среднего </w:t>
      </w:r>
      <w:r w:rsidRPr="005B2925">
        <w:rPr>
          <w:rFonts w:ascii="Times New Roman" w:eastAsia="Times New Roman" w:hAnsi="Times New Roman" w:cs="Times New Roman"/>
          <w:sz w:val="24"/>
          <w:szCs w:val="24"/>
        </w:rPr>
        <w:lastRenderedPageBreak/>
        <w:t>предпринимательства в Шумихинском муниципальном округе Курганской области на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УСЛОВИЯ И ПОРЯДОК</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оказания имущественной поддержки субъектов малого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xml:space="preserve">и среднего предпринимательства путем предоставления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муниципальной преференции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BA277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Поддержка субъектов малого и среднего предпринимательства (далее — субъекты МСП), осуществляется 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26 июля 2006 года № 135-ФЗ «О защите конкуренции», муниципальной программой Шумихинского муниципального округа Курганской области «Развитие и поддержка малого и среднего предпринимательства в Шумихинского муниципального округа Курганской области на 2021-2023 годы».</w:t>
      </w:r>
    </w:p>
    <w:p w:rsidR="005B2925" w:rsidRPr="005B2925" w:rsidRDefault="005B2925" w:rsidP="00BA277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Муниципальная преференция предоставляется в целях поддержки субъектов малого и среднего предпринимательства.</w:t>
      </w:r>
    </w:p>
    <w:p w:rsidR="005B2925" w:rsidRPr="005B2925" w:rsidRDefault="005B2925" w:rsidP="00BA277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На получение поддержки в виде муниципальной преференции имеют право претендовать субъекты малого и среднего предпринимательства (далее - субъекты МСП) при следующих условиях:</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3.1 наличие государственной регистрации и осуществление деятельности на территории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3.2 осуществление своей деятельности в приоритетных видах деятельности: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 производство, переработка сельскохозяйственной продукции, в том числе сельскохозяйственным кооперативам;</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 производство продовольственных и промышленных товаров, лекарственных средств и изделий медицинского назначения;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 производство продукции в сфере импортозамещения;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4) предоставление услуг теплоснабжения, водоснабжения, газоснабжения;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 оказание услуг в сфере здравоохранения, образования, въездного и внутреннего туризма;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6) осуществление ремесленной деятельности;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7) осуществление зрелищно-развлекательной прочей деятельности.</w:t>
      </w:r>
    </w:p>
    <w:p w:rsidR="005B2925" w:rsidRPr="005B2925" w:rsidRDefault="005B2925" w:rsidP="00BA277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Субъект малого и среднего предпринимательства, имеющий намерение получить муниципальную преференцию путем передачи ему имущества в аренду без проведения процедуры торгов, обращается в Администрацию Шумихинского муниципального округа Курганской области с заявлением о предоставлении муниципальной преференции (Приложение 1).</w:t>
      </w:r>
    </w:p>
    <w:p w:rsidR="005B2925" w:rsidRPr="005B2925" w:rsidRDefault="005B2925" w:rsidP="00BA277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 заявлению прилагаются следующие документы: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5.1 перечень видов деятельности осуществляемых и (или) осуществлявшихся хозяйствующим субъектом, в течение 2 лет, предшествующих дню подачи заявления, либо в течение срока осуществления деятельности, если он составляет менее чем 2 года, а также копии документов, подтверждающих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5.2 наименование видов товаров, объем товаров, произведенных и (или) реализованных хозяйствующим субъектом, который имеет намерение получить муниципальную преференцию,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5.3 </w:t>
      </w:r>
      <w:hyperlink r:id="rId5" w:history="1">
        <w:r w:rsidRPr="005B2925">
          <w:rPr>
            <w:rFonts w:ascii="Times New Roman" w:eastAsia="Times New Roman" w:hAnsi="Times New Roman" w:cs="Times New Roman"/>
            <w:color w:val="0000FF"/>
            <w:sz w:val="24"/>
            <w:szCs w:val="24"/>
            <w:u w:val="single"/>
          </w:rPr>
          <w:t>бухгалтерский баланс</w:t>
        </w:r>
      </w:hyperlink>
      <w:r w:rsidRPr="005B2925">
        <w:rPr>
          <w:rFonts w:ascii="Times New Roman" w:eastAsia="Times New Roman" w:hAnsi="Times New Roman" w:cs="Times New Roman"/>
          <w:sz w:val="24"/>
          <w:szCs w:val="24"/>
        </w:rPr>
        <w:t xml:space="preserve"> хозяйствующего субъекта, который имеет намерение получить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5.4 перечень лиц, входящих в одну группу лиц с хозяйствующим субъектом, который имеет намерение получить муниципальную преференцию, с указанием оснований для вхождения таких лиц в эту группу;</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5.5 нотариально заверенные копии учредительных документов хозяйствующего субъекта;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5.6 документы, подтверждающие категорию субъектов малого и среднего предпринимательства в соответствии ст. 4 Федерального закона от 24 июля 2007 года № 209-ФЗ «О развитии малого и среднего предпринимательства в Российской Федерации».</w:t>
      </w:r>
    </w:p>
    <w:p w:rsidR="005B2925" w:rsidRPr="005B2925" w:rsidRDefault="005B2925" w:rsidP="00BA27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Документы представляются на бумажном или электронном носителе. Документы, представленные на бумажном носителе, должны быть пронумерованы, прошиты и заверены подписью руководителя субъекта, имеющего намерение получить муниципальную преференцию или уполномоченного им лица. К заявлению должна быть приложена опись всех представленных документов.</w:t>
      </w:r>
    </w:p>
    <w:p w:rsidR="005B2925" w:rsidRPr="005B2925" w:rsidRDefault="005B2925" w:rsidP="00BA27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Заявление, а также прилагаемые к нему документы должны быть представлены на русском языке. К документам, составленным на иностранном языке, должен быть приложен заверенный в установленном порядке перевод на русский язык.</w:t>
      </w:r>
    </w:p>
    <w:p w:rsidR="005B2925" w:rsidRPr="005B2925" w:rsidRDefault="005B2925" w:rsidP="00BA27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Заявление, документы считаются представленными со дня их регистрации в Администрации Шумихинского муниципального округа Курганской области.</w:t>
      </w:r>
    </w:p>
    <w:p w:rsidR="005B2925" w:rsidRPr="005B2925" w:rsidRDefault="005B2925" w:rsidP="00BA27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Отбор субъектов МСП для оказания поддержки осуществляет рабочая группа по вопросам оказания имущественной поддержки субъектам малого и среднего предпринимательства (далее — рабочая группа).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Рассмотрев конкурсные документы, Рабочая группа в течение 10 дней со дня регистрации документов в Администрации Шумихинского муниципального округа Курганской </w:t>
      </w:r>
      <w:r w:rsidRPr="005B2925">
        <w:rPr>
          <w:rFonts w:ascii="Times New Roman" w:eastAsia="Times New Roman" w:hAnsi="Times New Roman" w:cs="Times New Roman"/>
          <w:sz w:val="24"/>
          <w:szCs w:val="24"/>
        </w:rPr>
        <w:lastRenderedPageBreak/>
        <w:t>области,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(далее — решение рабочей группы).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Решение рабочей группы оформляется протоколом.</w:t>
      </w:r>
    </w:p>
    <w:p w:rsidR="005B2925" w:rsidRPr="005B2925" w:rsidRDefault="005B2925" w:rsidP="00BA277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Заседание Рабочей группы правомочно, если на нем присутствует не менее двух третей ее членов. Решение рабочей группы принимается простым большинством голосов. При равенстве голосов принимается решение рабочей группы, за которое проголосовал председатель рабочей группы.</w:t>
      </w:r>
    </w:p>
    <w:p w:rsidR="005B2925" w:rsidRPr="005B2925" w:rsidRDefault="005B2925" w:rsidP="00BA277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 течение пяти рабочих дней со дня принятия решения рабочей группы уполномоченный орган письменно информирует субъект МСП о решении рабочей группы.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tbl>
      <w:tblPr>
        <w:tblW w:w="9240" w:type="dxa"/>
        <w:tblCellSpacing w:w="15" w:type="dxa"/>
        <w:tblCellMar>
          <w:top w:w="15" w:type="dxa"/>
          <w:left w:w="15" w:type="dxa"/>
          <w:bottom w:w="15" w:type="dxa"/>
          <w:right w:w="15" w:type="dxa"/>
        </w:tblCellMar>
        <w:tblLook w:val="04A0"/>
      </w:tblPr>
      <w:tblGrid>
        <w:gridCol w:w="4546"/>
        <w:gridCol w:w="4694"/>
      </w:tblGrid>
      <w:tr w:rsidR="005B2925" w:rsidRPr="005B2925" w:rsidTr="005B2925">
        <w:trPr>
          <w:tblCellSpacing w:w="15" w:type="dxa"/>
        </w:trPr>
        <w:tc>
          <w:tcPr>
            <w:tcW w:w="456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46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Главе  Шумихинского муниципального округа Курганской области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r>
    </w:tbl>
    <w:p w:rsidR="005B2925" w:rsidRPr="005B2925" w:rsidRDefault="005B2925" w:rsidP="005B292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4695"/>
        <w:gridCol w:w="4695"/>
      </w:tblGrid>
      <w:tr w:rsidR="005B2925" w:rsidRPr="005B2925" w:rsidTr="005B2925">
        <w:trPr>
          <w:tblCellSpacing w:w="15" w:type="dxa"/>
        </w:trPr>
        <w:tc>
          <w:tcPr>
            <w:tcW w:w="4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465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Приложение 1</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 условиям и порядку оказания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имущественной поддержки субъектов</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малого и среднего предпринимательства путем предоставления муниципальной </w:t>
            </w:r>
            <w:r w:rsidRPr="005B2925">
              <w:rPr>
                <w:rFonts w:ascii="Times New Roman" w:eastAsia="Times New Roman" w:hAnsi="Times New Roman" w:cs="Times New Roman"/>
                <w:sz w:val="24"/>
                <w:szCs w:val="24"/>
              </w:rPr>
              <w:lastRenderedPageBreak/>
              <w:t>преференции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r>
    </w:tbl>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ЗАЯВЛЕНИЕ</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на предоставление муниципальной преференции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_________________________________________________________________________</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(наименование субъекта малого и среднего предпринимательства)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В соответствии с муниципальной программой Шумихинского муниципального округа Курганской области «Развитие и поддержка малого и среднего предпринимательства в Шумихинского муниципального округа Курганской области на 2021-2023 годы» просит предоставить</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_________________________________________________________________________</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(наименование хозяйствующего субъекта)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муниципальную преференцию в целях поддержки субъектов малого и среднего предпринимательства путем передачи в аренду (безвозмездное пользование) без проведения торгов____________________________________________________</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_________________________________________________________________________</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(наименование муниципального имущества)</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Приложение:</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Перечень документов в соответствии с муниципальной программой Шумихинского муниципального округа Курганской области «Развитие и поддержка малого и среднего предпринимательства в Шумихинского муниципального округа Курганской области на 2021-2023 годы».</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_________________________            ___________________           ____________________________</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(должность заявителя)                               (подпись)                                                  (Ф.И.О.)</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b/>
          <w:bCs/>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Приложение 2</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 условиям и порядку оказания</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имущественной поддержки субъектов</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малого и среднего предпринимательства путем предоставления муниципальной преференции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Перечень муниципального имущества Шумихинского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самозанятым гражданам</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bl>
      <w:tblPr>
        <w:tblW w:w="14745" w:type="dxa"/>
        <w:tblCellSpacing w:w="15" w:type="dxa"/>
        <w:tblCellMar>
          <w:top w:w="15" w:type="dxa"/>
          <w:left w:w="15" w:type="dxa"/>
          <w:bottom w:w="15" w:type="dxa"/>
          <w:right w:w="15" w:type="dxa"/>
        </w:tblCellMar>
        <w:tblLook w:val="04A0"/>
      </w:tblPr>
      <w:tblGrid>
        <w:gridCol w:w="500"/>
        <w:gridCol w:w="2446"/>
        <w:gridCol w:w="1747"/>
        <w:gridCol w:w="2446"/>
        <w:gridCol w:w="2997"/>
        <w:gridCol w:w="2642"/>
        <w:gridCol w:w="1967"/>
      </w:tblGrid>
      <w:tr w:rsidR="005B2925" w:rsidRPr="005B2925" w:rsidTr="005B2925">
        <w:trPr>
          <w:tblCellSpacing w:w="15" w:type="dxa"/>
        </w:trPr>
        <w:tc>
          <w:tcPr>
            <w:tcW w:w="570" w:type="dxa"/>
            <w:vMerge w:val="restart"/>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п/п</w:t>
            </w:r>
          </w:p>
        </w:tc>
        <w:tc>
          <w:tcPr>
            <w:tcW w:w="1845" w:type="dxa"/>
            <w:vMerge w:val="restart"/>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Адрес (местоположение) объекта </w:t>
            </w:r>
            <w:hyperlink r:id="rId6" w:anchor="P205" w:history="1">
              <w:r w:rsidRPr="005B2925">
                <w:rPr>
                  <w:rFonts w:ascii="Times New Roman" w:eastAsia="Times New Roman" w:hAnsi="Times New Roman" w:cs="Times New Roman"/>
                  <w:color w:val="0000FF"/>
                  <w:sz w:val="24"/>
                  <w:szCs w:val="24"/>
                  <w:u w:val="single"/>
                </w:rPr>
                <w:t>&lt;1&gt;</w:t>
              </w:r>
            </w:hyperlink>
          </w:p>
        </w:tc>
        <w:tc>
          <w:tcPr>
            <w:tcW w:w="1845" w:type="dxa"/>
            <w:vMerge w:val="restart"/>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Вид объекта недвижимости;</w:t>
            </w:r>
          </w:p>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тип движимого имущества </w:t>
            </w:r>
            <w:hyperlink r:id="rId7" w:anchor="P209" w:history="1">
              <w:r w:rsidRPr="005B2925">
                <w:rPr>
                  <w:rFonts w:ascii="Times New Roman" w:eastAsia="Times New Roman" w:hAnsi="Times New Roman" w:cs="Times New Roman"/>
                  <w:color w:val="0000FF"/>
                  <w:sz w:val="24"/>
                  <w:szCs w:val="24"/>
                  <w:u w:val="single"/>
                </w:rPr>
                <w:t>&lt;2&gt;</w:t>
              </w:r>
            </w:hyperlink>
          </w:p>
        </w:tc>
        <w:tc>
          <w:tcPr>
            <w:tcW w:w="1695" w:type="dxa"/>
            <w:vMerge w:val="restart"/>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Наименование объекта учета &lt;3&gt;</w:t>
            </w:r>
          </w:p>
        </w:tc>
        <w:tc>
          <w:tcPr>
            <w:tcW w:w="8790" w:type="dxa"/>
            <w:gridSpan w:val="3"/>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Сведения о недвижимом имуществе</w:t>
            </w:r>
          </w:p>
        </w:tc>
      </w:tr>
      <w:tr w:rsidR="005B2925" w:rsidRPr="005B2925" w:rsidTr="005B2925">
        <w:trPr>
          <w:tblCellSpacing w:w="15" w:type="dxa"/>
        </w:trPr>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8790" w:type="dxa"/>
            <w:gridSpan w:val="3"/>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Основная характеристика объекта недвижимости &lt;4&gt;</w:t>
            </w:r>
          </w:p>
        </w:tc>
      </w:tr>
      <w:tr w:rsidR="005B2925" w:rsidRPr="005B2925" w:rsidTr="005B2925">
        <w:trPr>
          <w:tblCellSpacing w:w="15" w:type="dxa"/>
        </w:trPr>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0" w:type="auto"/>
            <w:vMerge/>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Фактическое значение/Проектируемое значение (для объектов незавершенного строительства)</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Единица измерения (для площади - кв. м; для протяженности - м; для глубины залегания - м; для объема - куб. м)</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4</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6</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7</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п. Пристанционный, ул. Почтовая, 1</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здание</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Здание клуба</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161,6</w:t>
            </w:r>
          </w:p>
        </w:tc>
        <w:tc>
          <w:tcPr>
            <w:tcW w:w="2130" w:type="dxa"/>
            <w:vAlign w:val="center"/>
            <w:hideMark/>
          </w:tcPr>
          <w:p w:rsidR="005B2925" w:rsidRPr="005B2925" w:rsidRDefault="005B2925" w:rsidP="005B2925">
            <w:pPr>
              <w:spacing w:after="0"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кв.м. </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г. Шумиха, ул. Гоголя, 36</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здание</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Нежилое здание гаража</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65,0</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кв.м.</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г. Шумиха, ул. Молодежи, 8</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помещение</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Нежилое помещение (магазина)</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79,0</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кв.м.</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4</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г. Шумиха, ул. Советская, 93-а</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помещение</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Нежилое помещение (бокс гаража)</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80,4 </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кв.м.</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5</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в границах подсобного хозяйства «Семиозерное» для сельскохозяйственного производства.</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 из земель сельскохозяйственного назначения</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890</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6</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xml:space="preserve">Курганская область, Шумихинский район, с. Каменное, в границах бывшего ТОО «Колос» для </w:t>
            </w:r>
            <w:r w:rsidRPr="005B2925">
              <w:rPr>
                <w:rFonts w:ascii="Times New Roman" w:eastAsia="Times New Roman" w:hAnsi="Times New Roman" w:cs="Times New Roman"/>
                <w:sz w:val="24"/>
                <w:szCs w:val="24"/>
              </w:rPr>
              <w:lastRenderedPageBreak/>
              <w:t>сельскохозяйственного производства.</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земельный участок</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 из земель сельскохозяйственного назначения</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109</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lastRenderedPageBreak/>
              <w:t>7</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с Каменное, в границах бывшего ТОО «Колос» для сельскохозяйственного производства.</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 из земель сельскохозяйственного назначения</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94,4</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8</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в границах бывшего  подсобного хозяйства «Семиозерное»</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 из земель сельскохозяйственного назначения</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25</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9</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в границах бывшего  подсобного хозяйства «Семиозерное»</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 из земель сельскохозяйственного назначения</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25</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10</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г. Шумиха, ул. Гагарина, 44</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помещение</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Нежилое помещение в здании с кадастровым номером 45:22:030118:573</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65,3</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11</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с. Травяное, в границах бывшего  колхоза «Победа», севернее болота Оникино</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 из земель сельскохозяйственного назначения</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12</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12</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с. Травяное, в границах бывшего  колхоза «Победа», урочище болота Артюшино</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 из земель сельскохозяйственного назначения</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3,3</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r w:rsidR="005B2925" w:rsidRPr="005B2925" w:rsidTr="005B2925">
        <w:trPr>
          <w:tblCellSpacing w:w="15" w:type="dxa"/>
        </w:trPr>
        <w:tc>
          <w:tcPr>
            <w:tcW w:w="57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13</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Курганская область, Шумихинский район, с. Травяное, в границах бывшего  колхоза «Победа», северо-восточнее оз. Щучье, кадастровый номер 45:22:020601:65.</w:t>
            </w:r>
          </w:p>
        </w:tc>
        <w:tc>
          <w:tcPr>
            <w:tcW w:w="184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w:t>
            </w:r>
          </w:p>
        </w:tc>
        <w:tc>
          <w:tcPr>
            <w:tcW w:w="16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Земельный участок из земель сельскохозяйственного назначения</w:t>
            </w:r>
          </w:p>
        </w:tc>
        <w:tc>
          <w:tcPr>
            <w:tcW w:w="4395"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12,0</w:t>
            </w:r>
          </w:p>
        </w:tc>
        <w:tc>
          <w:tcPr>
            <w:tcW w:w="213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tc>
        <w:tc>
          <w:tcPr>
            <w:tcW w:w="2280" w:type="dxa"/>
            <w:vAlign w:val="center"/>
            <w:hideMark/>
          </w:tcPr>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га.</w:t>
            </w:r>
          </w:p>
        </w:tc>
      </w:tr>
    </w:tbl>
    <w:p w:rsidR="005B2925" w:rsidRPr="005B2925" w:rsidRDefault="005B2925" w:rsidP="005B2925">
      <w:pPr>
        <w:spacing w:before="100" w:beforeAutospacing="1" w:after="100" w:afterAutospacing="1" w:line="240" w:lineRule="auto"/>
        <w:rPr>
          <w:rFonts w:ascii="Times New Roman" w:eastAsia="Times New Roman" w:hAnsi="Times New Roman" w:cs="Times New Roman"/>
          <w:sz w:val="24"/>
          <w:szCs w:val="24"/>
        </w:rPr>
      </w:pPr>
      <w:r w:rsidRPr="005B2925">
        <w:rPr>
          <w:rFonts w:ascii="Times New Roman" w:eastAsia="Times New Roman" w:hAnsi="Times New Roman" w:cs="Times New Roman"/>
          <w:sz w:val="24"/>
          <w:szCs w:val="24"/>
        </w:rPr>
        <w:t> </w:t>
      </w:r>
    </w:p>
    <w:p w:rsidR="00BA2777" w:rsidRPr="005B2925" w:rsidRDefault="00BA2777" w:rsidP="005B2925"/>
    <w:sectPr w:rsidR="00BA2777" w:rsidRPr="005B2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17E"/>
    <w:multiLevelType w:val="multilevel"/>
    <w:tmpl w:val="7494AD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C07DC"/>
    <w:multiLevelType w:val="multilevel"/>
    <w:tmpl w:val="59C2C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45161"/>
    <w:multiLevelType w:val="multilevel"/>
    <w:tmpl w:val="8DB2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5B06EE"/>
    <w:multiLevelType w:val="multilevel"/>
    <w:tmpl w:val="F144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42297A"/>
    <w:multiLevelType w:val="multilevel"/>
    <w:tmpl w:val="C3E26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FE5D89"/>
    <w:multiLevelType w:val="multilevel"/>
    <w:tmpl w:val="297CFD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A7F96"/>
    <w:multiLevelType w:val="multilevel"/>
    <w:tmpl w:val="DFA2C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5C3DDC"/>
    <w:multiLevelType w:val="multilevel"/>
    <w:tmpl w:val="AC60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D66DC2"/>
    <w:multiLevelType w:val="multilevel"/>
    <w:tmpl w:val="CF64A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A76E0F"/>
    <w:multiLevelType w:val="multilevel"/>
    <w:tmpl w:val="22A8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612AD6"/>
    <w:multiLevelType w:val="multilevel"/>
    <w:tmpl w:val="405EA3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133083"/>
    <w:multiLevelType w:val="multilevel"/>
    <w:tmpl w:val="BDF053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6"/>
  </w:num>
  <w:num w:numId="4">
    <w:abstractNumId w:val="1"/>
  </w:num>
  <w:num w:numId="5">
    <w:abstractNumId w:val="2"/>
  </w:num>
  <w:num w:numId="6">
    <w:abstractNumId w:val="11"/>
  </w:num>
  <w:num w:numId="7">
    <w:abstractNumId w:val="4"/>
  </w:num>
  <w:num w:numId="8">
    <w:abstractNumId w:val="0"/>
  </w:num>
  <w:num w:numId="9">
    <w:abstractNumId w:val="7"/>
  </w:num>
  <w:num w:numId="10">
    <w:abstractNumId w:val="8"/>
  </w:num>
  <w:num w:numId="11">
    <w:abstractNumId w:val="5"/>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064F5"/>
    <w:rsid w:val="00056462"/>
    <w:rsid w:val="000B5D4D"/>
    <w:rsid w:val="0011633C"/>
    <w:rsid w:val="00176152"/>
    <w:rsid w:val="001C100E"/>
    <w:rsid w:val="00380E8E"/>
    <w:rsid w:val="003914D1"/>
    <w:rsid w:val="003E7F78"/>
    <w:rsid w:val="005726EF"/>
    <w:rsid w:val="005B2925"/>
    <w:rsid w:val="0061348C"/>
    <w:rsid w:val="00632D5F"/>
    <w:rsid w:val="008025D2"/>
    <w:rsid w:val="009617C5"/>
    <w:rsid w:val="00A87EA6"/>
    <w:rsid w:val="00AD536E"/>
    <w:rsid w:val="00B81857"/>
    <w:rsid w:val="00BA2777"/>
    <w:rsid w:val="00BE6FED"/>
    <w:rsid w:val="00C21E5C"/>
    <w:rsid w:val="00C30817"/>
    <w:rsid w:val="00C62E84"/>
    <w:rsid w:val="00C850FE"/>
    <w:rsid w:val="00CF5EAC"/>
    <w:rsid w:val="00E2628C"/>
    <w:rsid w:val="00E3677A"/>
    <w:rsid w:val="00E5541A"/>
    <w:rsid w:val="00EA4541"/>
    <w:rsid w:val="00ED0C51"/>
    <w:rsid w:val="00F00212"/>
    <w:rsid w:val="00FD3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13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134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48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178932674">
      <w:bodyDiv w:val="1"/>
      <w:marLeft w:val="0"/>
      <w:marRight w:val="0"/>
      <w:marTop w:val="0"/>
      <w:marBottom w:val="0"/>
      <w:divBdr>
        <w:top w:val="none" w:sz="0" w:space="0" w:color="auto"/>
        <w:left w:val="none" w:sz="0" w:space="0" w:color="auto"/>
        <w:bottom w:val="none" w:sz="0" w:space="0" w:color="auto"/>
        <w:right w:val="none" w:sz="0" w:space="0" w:color="auto"/>
      </w:divBdr>
    </w:div>
    <w:div w:id="210003116">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05481131">
      <w:bodyDiv w:val="1"/>
      <w:marLeft w:val="0"/>
      <w:marRight w:val="0"/>
      <w:marTop w:val="0"/>
      <w:marBottom w:val="0"/>
      <w:divBdr>
        <w:top w:val="none" w:sz="0" w:space="0" w:color="auto"/>
        <w:left w:val="none" w:sz="0" w:space="0" w:color="auto"/>
        <w:bottom w:val="none" w:sz="0" w:space="0" w:color="auto"/>
        <w:right w:val="none" w:sz="0" w:space="0" w:color="auto"/>
      </w:divBdr>
    </w:div>
    <w:div w:id="543561428">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104171000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145858035">
      <w:bodyDiv w:val="1"/>
      <w:marLeft w:val="0"/>
      <w:marRight w:val="0"/>
      <w:marTop w:val="0"/>
      <w:marBottom w:val="0"/>
      <w:divBdr>
        <w:top w:val="none" w:sz="0" w:space="0" w:color="auto"/>
        <w:left w:val="none" w:sz="0" w:space="0" w:color="auto"/>
        <w:bottom w:val="none" w:sz="0" w:space="0" w:color="auto"/>
        <w:right w:val="none" w:sz="0" w:space="0" w:color="auto"/>
      </w:divBdr>
    </w:div>
    <w:div w:id="1187402983">
      <w:bodyDiv w:val="1"/>
      <w:marLeft w:val="0"/>
      <w:marRight w:val="0"/>
      <w:marTop w:val="0"/>
      <w:marBottom w:val="0"/>
      <w:divBdr>
        <w:top w:val="none" w:sz="0" w:space="0" w:color="auto"/>
        <w:left w:val="none" w:sz="0" w:space="0" w:color="auto"/>
        <w:bottom w:val="none" w:sz="0" w:space="0" w:color="auto"/>
        <w:right w:val="none" w:sz="0" w:space="0" w:color="auto"/>
      </w:divBdr>
    </w:div>
    <w:div w:id="1225526332">
      <w:bodyDiv w:val="1"/>
      <w:marLeft w:val="0"/>
      <w:marRight w:val="0"/>
      <w:marTop w:val="0"/>
      <w:marBottom w:val="0"/>
      <w:divBdr>
        <w:top w:val="none" w:sz="0" w:space="0" w:color="auto"/>
        <w:left w:val="none" w:sz="0" w:space="0" w:color="auto"/>
        <w:bottom w:val="none" w:sz="0" w:space="0" w:color="auto"/>
        <w:right w:val="none" w:sz="0" w:space="0" w:color="auto"/>
      </w:divBdr>
    </w:div>
    <w:div w:id="1239243392">
      <w:bodyDiv w:val="1"/>
      <w:marLeft w:val="0"/>
      <w:marRight w:val="0"/>
      <w:marTop w:val="0"/>
      <w:marBottom w:val="0"/>
      <w:divBdr>
        <w:top w:val="none" w:sz="0" w:space="0" w:color="auto"/>
        <w:left w:val="none" w:sz="0" w:space="0" w:color="auto"/>
        <w:bottom w:val="none" w:sz="0" w:space="0" w:color="auto"/>
        <w:right w:val="none" w:sz="0" w:space="0" w:color="auto"/>
      </w:divBdr>
    </w:div>
    <w:div w:id="1380130662">
      <w:bodyDiv w:val="1"/>
      <w:marLeft w:val="0"/>
      <w:marRight w:val="0"/>
      <w:marTop w:val="0"/>
      <w:marBottom w:val="0"/>
      <w:divBdr>
        <w:top w:val="none" w:sz="0" w:space="0" w:color="auto"/>
        <w:left w:val="none" w:sz="0" w:space="0" w:color="auto"/>
        <w:bottom w:val="none" w:sz="0" w:space="0" w:color="auto"/>
        <w:right w:val="none" w:sz="0" w:space="0" w:color="auto"/>
      </w:divBdr>
    </w:div>
    <w:div w:id="1381974172">
      <w:bodyDiv w:val="1"/>
      <w:marLeft w:val="0"/>
      <w:marRight w:val="0"/>
      <w:marTop w:val="0"/>
      <w:marBottom w:val="0"/>
      <w:divBdr>
        <w:top w:val="none" w:sz="0" w:space="0" w:color="auto"/>
        <w:left w:val="none" w:sz="0" w:space="0" w:color="auto"/>
        <w:bottom w:val="none" w:sz="0" w:space="0" w:color="auto"/>
        <w:right w:val="none" w:sz="0" w:space="0" w:color="auto"/>
      </w:divBdr>
    </w:div>
    <w:div w:id="1426999137">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699547266">
      <w:bodyDiv w:val="1"/>
      <w:marLeft w:val="0"/>
      <w:marRight w:val="0"/>
      <w:marTop w:val="0"/>
      <w:marBottom w:val="0"/>
      <w:divBdr>
        <w:top w:val="none" w:sz="0" w:space="0" w:color="auto"/>
        <w:left w:val="none" w:sz="0" w:space="0" w:color="auto"/>
        <w:bottom w:val="none" w:sz="0" w:space="0" w:color="auto"/>
        <w:right w:val="none" w:sz="0" w:space="0" w:color="auto"/>
      </w:divBdr>
    </w:div>
    <w:div w:id="1718773768">
      <w:bodyDiv w:val="1"/>
      <w:marLeft w:val="0"/>
      <w:marRight w:val="0"/>
      <w:marTop w:val="0"/>
      <w:marBottom w:val="0"/>
      <w:divBdr>
        <w:top w:val="none" w:sz="0" w:space="0" w:color="auto"/>
        <w:left w:val="none" w:sz="0" w:space="0" w:color="auto"/>
        <w:bottom w:val="none" w:sz="0" w:space="0" w:color="auto"/>
        <w:right w:val="none" w:sz="0" w:space="0" w:color="auto"/>
      </w:divBdr>
    </w:div>
    <w:div w:id="1780024297">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19299439">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882397334">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pmsp.ru/upload/iblock/a92/1.2.-Forma-perechnya-imushchestv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msp.ru/upload/iblock/a92/1.2.-Forma-perechnya-imushchestva.docx" TargetMode="External"/><Relationship Id="rId5" Type="http://schemas.openxmlformats.org/officeDocument/2006/relationships/hyperlink" Target="garantf1://12032060.11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6604</Words>
  <Characters>37645</Characters>
  <Application>Microsoft Office Word</Application>
  <DocSecurity>0</DocSecurity>
  <Lines>313</Lines>
  <Paragraphs>88</Paragraphs>
  <ScaleCrop>false</ScaleCrop>
  <Company>Microsoft</Company>
  <LinksUpToDate>false</LinksUpToDate>
  <CharactersWithSpaces>44161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2022-09-28T12:15:00Z</dcterms:created>
  <dcterms:modified xsi:type="dcterms:W3CDTF">2022-09-28T12:15:00Z</dcterms:modified>
</cp:coreProperties>
</file>