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F" w:rsidRPr="005726EF" w:rsidRDefault="005726EF" w:rsidP="0057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5726EF" w:rsidRPr="005726EF" w:rsidRDefault="005726EF" w:rsidP="0057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5726EF" w:rsidRPr="005726EF" w:rsidRDefault="005726EF" w:rsidP="0057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5726EF" w:rsidRPr="005726EF" w:rsidRDefault="005726EF" w:rsidP="0057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5726EF" w:rsidRPr="005726EF" w:rsidRDefault="005726EF" w:rsidP="0057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от 18.11.2021 г. № 1133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         г. Шумиха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состава, регламента и положения антитеррористической комиссии в Шумихинском муниципальном округе Курганской области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 октября 2003 года № 131 ФЗ «Об общих принципах организации местного самоуправления в Российской Федерации», Федеральным законом от 06 марта 2006 года № 35 ФЗ «О противодействии терроризму», Федеральным законом от 25 июля 2002 года № 114 – ФЗ «О противодействии экстремисткой деятельности», Указом президента Российской Федерации от 15 февраля 2006 года № 116 «О мерах по противодействии терроризму», в целях определения основных направлений деятельности в рамках  реализации вопроса местного значения – участие в профилактике терроризма и экстремизма, а также  в минимизации и (или) ликвидации последствий проявлений терроризма и в соответствии с Уставом, Администрация Шумихинского муниципального округа  Курганской области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5726EF" w:rsidRPr="005726EF" w:rsidRDefault="005726EF" w:rsidP="009A1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Утвердить состав антитеррористической комиссии Шумихинского муниципального округа Курганской области согласно приложению 1 к настоящему постановлению.</w:t>
      </w:r>
    </w:p>
    <w:p w:rsidR="005726EF" w:rsidRPr="005726EF" w:rsidRDefault="005726EF" w:rsidP="009A1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Утвердить положение об антитеррористической комиссии Шумихинского муниципального округа Курганской области приложению 2 к настоящему постановлению.</w:t>
      </w:r>
    </w:p>
    <w:p w:rsidR="005726EF" w:rsidRPr="005726EF" w:rsidRDefault="005726EF" w:rsidP="009A1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Утвердить регламент антитеррористической комиссии Шумихинского муниципального округа Курганской области согласно приложению 3 к настоящему постановлению.</w:t>
      </w:r>
    </w:p>
    <w:p w:rsidR="005726EF" w:rsidRPr="005726EF" w:rsidRDefault="005726EF" w:rsidP="009A1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Шумихинского района от 12.04.2017 г. № 217 «Об утверждении состава, регламента и положения антитеррористической комиссии в Шумихинском районе», постановление Администрации Шумихинского района от 27.10.2017 г. №811 «О внесении изменений в постановление Администрации Шумихинского района от 12.04.2017г. № 217 «Об утверждении состава, регламента и положения антитеррористической комиссии в Шумихинском районе».</w:t>
      </w:r>
    </w:p>
    <w:p w:rsidR="005726EF" w:rsidRPr="005726EF" w:rsidRDefault="005726EF" w:rsidP="009A1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муниципального округа Курганской области».</w:t>
      </w:r>
    </w:p>
    <w:p w:rsidR="005726EF" w:rsidRPr="005726EF" w:rsidRDefault="005726EF" w:rsidP="009A1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Глава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                                    С.И. Максимовских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к постановлению Администрации Шумихинского муниципального округа от 18.11.2021 г. № 1133 «Об утверждении состава, регламента и положения антитеррористической комиссии в Шумихинском муниципальном округе Курганской области»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антитеррористической комиссии  Шумихинского муниципального округа Курганской области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 - председатель антитеррористической комиссии Шумихинского муниципального округа Курганской области (далее - комиссия).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Первый заместитель Главы Шумихинского муниципального округа - заместитель председателя комиссии.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lastRenderedPageBreak/>
        <w:t>Заведующий сектором по ГО и ЧС, мобилизационной работе Администрации Шумихинского муниципального округа - секретарь комиссии.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           Начальник МО МВД России «Шумихинский» (по согласованию);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Военный комиссар военного комиссариата Шумихинского и Альменевского районов ФКУ «Военный комиссариат Курганской области» (по согласованию);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Заведующий правовым отделом Администрации Шумихинского муниципального округа;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Начальник Шумихинских районных электрических сетей филиала западных электрических сетей, публичного акционерного общества «СУЭНКО» (по согласованию);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Начальник ГУ «Шумихинская районная станция по борьбе с болезнями животных» (по согласованию);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Начальник линейно-технического цеха Шумихинского района межрайонного центра технической экспертизы телекоммуникаций г. Куртамыш филиалов в Тюменской и Курганской областях публичного акционерного общества Ростелеком (по согласованию);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Главный врач Государственного бюджетного учреждения «Шумихинская центральная районная больница» (по согласованию);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Начальник пожарно-спасательной части № 42 по охране Шумихинского района Курганской области (по согласованию);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Старший оперуполномоченный отделения в г. Щучье Управления Федеральной Службы Безопасности России по Курганской области (по согласованию);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Начальник территориального отдела Роспотребнадзора в Шумихинском, Альменевском, Щучанском и Сафакулевском районах (по согласованию).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     Приложение 2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от 18.11.2021 г. № 1133 «Об утверждении состава, регламента и положения антитеррористической комиссии в Шумихинском муниципальном округе Курганской области»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об антитеррористической комиссии Шумихинского муниципального округа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1.Антитеррористическая комиссия Шумихинского муниципального округа (далее - Комиссия) является органом, осуществляющим координацию деятельности органов местного самоуправления, подразделений территориальных органов федеральных органов исполнительной власти и органов власти по профилактике терроризма, а также минимизации и ликвидации последствий его проявлений.</w:t>
      </w:r>
    </w:p>
    <w:p w:rsidR="005726EF" w:rsidRPr="005726EF" w:rsidRDefault="005726EF" w:rsidP="009A15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антитеррористической комиссии Курганской области (далее - АТК КО), законами и нормативными правовыми актами Курганской области, а также настоящим Положением.</w:t>
      </w:r>
    </w:p>
    <w:p w:rsidR="005726EF" w:rsidRPr="005726EF" w:rsidRDefault="005726EF" w:rsidP="009A15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Руководителем Комиссии по должности является высшее должностное лицо - Глава Шумихинского муниципального округа (председатель Комиссии).</w:t>
      </w:r>
    </w:p>
    <w:p w:rsidR="005726EF" w:rsidRPr="005726EF" w:rsidRDefault="005726EF" w:rsidP="009A15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Комиссия осуществляет свою деятельность во взаимодействии с подразделениями территориальных органов, федеральных органов исполнительной власти, органами исполнительной власти Курганской области, органами местного самоуправления, организациями и общественными объединениями.</w:t>
      </w:r>
    </w:p>
    <w:p w:rsidR="005726EF" w:rsidRPr="005726EF" w:rsidRDefault="005726EF" w:rsidP="009A15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Состав Комиссии определяется постановлением Администрации Шумихинского муниципального округа. По решению председателя Комиссии в ее состав могут входить и иные представители федеральных органов исполнительной власти и органов местного самоуправления.</w:t>
      </w:r>
    </w:p>
    <w:p w:rsidR="005726EF" w:rsidRPr="005726EF" w:rsidRDefault="005726EF" w:rsidP="009A15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а)         координация деятельности подразделений федеральных органов исполнительной власти и органов местного самоуправления по профилактике терроризма, а также по минимизации и ликвидации последствий его проявлений;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б)         организация выполнения решений АТК КО;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в)         изучение политических, социально-экономических и иных процессов на территории Шумихинского муниципального округа, оказывающих влияние на ситуацию в сфере противодействия терроризму, и своевременное информирование АТК КО;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lastRenderedPageBreak/>
        <w:t>г)         разработка и реализация на территории Шумихинского муниципального округа мер по профилактике терроризма, устранению причин и условий, способствующих его проявлению, обеспечению защищенности объектов возможных террористических посягательств, а также по минимизации и ликвидации последствий террористических актов, осуществление контроля за реализацией этих мер;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д)         анализ эффективности работы органов местного самоуправления в сфере противодействия терроризму, подготовка решений Комиссии по ее совершенствованию;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е)         координация деятельности рабочих групп, созданных при Комиссии для осуществления мероприятий по профилактике терроризма, минимизации и ликвидации последствий его проявлений;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ж)        организация взаимодействия федеральных органов исполнительной власти и органов местного самоуправления с общественными объединениями и организациями в области противодействия терроризму;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з)         решение иных задач, предусмотренных законодательством Российской Федерации, по противодействию терроризму.</w:t>
      </w:r>
    </w:p>
    <w:p w:rsidR="005726EF" w:rsidRPr="005726EF" w:rsidRDefault="005726EF" w:rsidP="009A15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Для осуществления своих задач Комиссия имеет право: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а)         принимать в пределах своей компетенции решения, касающиеся организации, координации и совершенствования деятельности подразделений федеральных органов исполнительной власти и органов местного самоуправления по профилактике терроризма, минимизации и ликвидации последствий его проявлений, а также осуществлять контроль за их исполнением;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б)         запрашивать и получать в установленном порядке необходимые материалы и информацию от подразделений федеральных органов исполнительной власти и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в)         создавать рабочие органы для изучения и организации решения вопросов, касающихся профилактики терроризма, минимизации и ликвидации последствий его проявлений, а также для подготовки проектов соответствующих решений Комиссии;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г)         привлекать для участия в работе Комиссии должностных лиц и специалистов органов местного самоуправления, а также представителей организаций и общественных объединений (с их согласия);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д)         вносить в установленном порядке предложения по вопросам, требующим решения Главы Шумихинского муниципального округа и АТККО.</w:t>
      </w:r>
    </w:p>
    <w:p w:rsidR="005726EF" w:rsidRPr="005726EF" w:rsidRDefault="005726EF" w:rsidP="009A15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Комиссия строит свою работу во взаимодействии с оперативной группой в Шумихинском районе (далее - ОГ).</w:t>
      </w:r>
    </w:p>
    <w:p w:rsidR="005726EF" w:rsidRPr="005726EF" w:rsidRDefault="005726EF" w:rsidP="009A15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Комиссия осуществляет свою деятельность на плановой основе в соответствии с регламентом, утверждаемым председателем Комиссии.</w:t>
      </w:r>
    </w:p>
    <w:p w:rsidR="005726EF" w:rsidRPr="005726EF" w:rsidRDefault="005726EF" w:rsidP="009A15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Комиссия информирует АТК КО о своей деятельности по итогам полугодия и за год.</w:t>
      </w:r>
    </w:p>
    <w:p w:rsidR="005726EF" w:rsidRPr="005726EF" w:rsidRDefault="005726EF" w:rsidP="009A15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lastRenderedPageBreak/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5726EF" w:rsidRPr="005726EF" w:rsidRDefault="005726EF" w:rsidP="009A15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Присутствие членов Комиссии на ее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5726EF" w:rsidRPr="005726EF" w:rsidRDefault="005726EF" w:rsidP="009A15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более половины ее членов. В зависимости от вопросов, рассматриваемых на заседаниях Комиссии, к участию в них могут привлекаться иные лица.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Решение Комиссии оформляется протоколом, который подписывается ее председателем. Для реализации решений Комиссии могут подготавливаться проекты нормативных актов Главы Шумихинского муниципального округа, которые представляются на рассмотрение в установленном порядке. Руководители федеральных органов исполнительной власти и органов местного самоуправления, входящие в состав Комиссии, могут принимать акты (совместные акты) для реализации решений Комиссии.</w:t>
      </w:r>
    </w:p>
    <w:p w:rsidR="005726EF" w:rsidRPr="005726EF" w:rsidRDefault="005726EF" w:rsidP="009A15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Решения, принимаемые Комиссией в соответствии с ее компетенцией, являются обязательными для подразделений федеральных органов исполнительной власти и органов местного самоуправления и организаций на территории Шумихинского муниципального округа.</w:t>
      </w:r>
    </w:p>
    <w:p w:rsidR="005726EF" w:rsidRPr="005726EF" w:rsidRDefault="005726EF" w:rsidP="009A15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Организационное и материально-техническое обеспечение деятельности Комиссии осуществляется Главой Шумихинского муниципального округа. Для этих целей он в пределах своей компетенции определяет ответственных лиц, выполняющих функции аппарата Комиссии, основными задачами которых являются: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а)           разработка проекта плана работы Комиссии;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б)           обеспечение подготовки и проведения заседаний Комиссии;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в)           обеспечение деятельности Комиссии по контролю за исполнением ее решений;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г)           получение и анализ информации об общественно-политических, социально - экономических и иных процессов на территории Шумихинского муниципального округа, оказывающих влияние на развитие ситуации в сфере профилактики терроризма, выработка предложений Комиссии по устранению причин и условий, способствующих его проявлению;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д)           обеспечение взаимодействия Комиссии с аппаратом АТК КО;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е)           организация и координация деятельности рабочих органов (групп) Комиссии;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ж)          организация и ведение делопроизводства Комиссии.</w:t>
      </w:r>
    </w:p>
    <w:p w:rsidR="005726EF" w:rsidRPr="005726EF" w:rsidRDefault="005726EF" w:rsidP="009A15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Информационно-аналитическое обеспечение деятельности Комиссии осуществляют в установленном порядке подразделения федеральных органов исполнительной власти и органов местного самоуправления, которые в пределах своей компетенции участвуют в противодействии терроризму.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от 18.11.2021 г. № 1133 «Об утверждении состава, регламента и положения антитеррористической комиссии в Шумихинском муниципальном округе Курганской области»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РЕГЛАМЕНТ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антитеррористической комиссии в Шумихинском муниципальном округе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6EF" w:rsidRPr="005726EF" w:rsidRDefault="005726EF" w:rsidP="009A15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726EF" w:rsidRPr="005726EF" w:rsidRDefault="005726EF" w:rsidP="009A15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Настоящий Регламент разработан в соответствии с Указом Президента Российской Федерации от 15 февраля 2006 года N 116 «О мерах по противодействию терроризму» и устанавливает общие правила организации деятельности антитеррористической комиссии в Шумихинском районе (далее - Комиссия) по реализации ее полномочий, закрепленных в Положении об антитеррористической комиссии в Шумихинском районе (далее - Положение).</w:t>
      </w:r>
    </w:p>
    <w:p w:rsidR="005726EF" w:rsidRPr="005726EF" w:rsidRDefault="005726EF" w:rsidP="009A15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Основные направления деятельности Комиссии изложены в Положении о Комиссии, утвержденном председателем Комиссии.</w:t>
      </w:r>
    </w:p>
    <w:p w:rsidR="005726EF" w:rsidRPr="005726EF" w:rsidRDefault="005726EF" w:rsidP="009A15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II. Полномочия председателя и членов Комиссии</w:t>
      </w:r>
    </w:p>
    <w:p w:rsidR="005726EF" w:rsidRPr="005726EF" w:rsidRDefault="005726EF" w:rsidP="009A15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 Председатель Комиссии представляет Комиссию по вопросам, отнесенным к ее компетенции.</w:t>
      </w:r>
    </w:p>
    <w:p w:rsidR="005726EF" w:rsidRPr="005726EF" w:rsidRDefault="005726EF" w:rsidP="009A15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lastRenderedPageBreak/>
        <w:t>Заместитель председателя Комиссии по решению председателя Комиссии замещает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компетенции, по поручению председателя представляет Комиссию во взаимоотношениях с подразделениями федеральных органов исполнительной власти и органами местного самоуправления, предприятиями и организациями, расположенными на территории Шумихинского района, а также средствами массовой информации.</w:t>
      </w:r>
    </w:p>
    <w:p w:rsidR="005726EF" w:rsidRPr="005726EF" w:rsidRDefault="005726EF" w:rsidP="009A15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Председатель Комиссии наделяет ответственное должностное лицо Администрации Шумихинского района полномочиями секретаря Комиссии, который по его поручению:</w:t>
      </w:r>
    </w:p>
    <w:p w:rsidR="005726EF" w:rsidRPr="005726EF" w:rsidRDefault="005726EF" w:rsidP="009A15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организует работу Комиссии;</w:t>
      </w:r>
    </w:p>
    <w:p w:rsidR="005726EF" w:rsidRPr="005726EF" w:rsidRDefault="005726EF" w:rsidP="009A15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обеспечивает взаимодействие Комиссии с федеральными органами исполнительной власти, органами местного самоуправления, организациями и общественными объединениями.</w:t>
      </w:r>
    </w:p>
    <w:p w:rsidR="005726EF" w:rsidRPr="005726EF" w:rsidRDefault="005726EF" w:rsidP="009A15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5726EF" w:rsidRPr="005726EF" w:rsidRDefault="005726EF" w:rsidP="009A15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Члены Комиссии имеют право: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-  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-  голосовать на заседаниях Комиссии;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-   знакомиться с документами и материалами Комиссии, непосредственно касающимися деятельности Комиссии в области противодействия терроризму;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-   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-    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:rsidR="005726EF" w:rsidRPr="005726EF" w:rsidRDefault="005726EF" w:rsidP="009A15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Член Комиссии обязан: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- 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- присутствовать на заседаниях Комиссии. В случае невозможности присутствия члена Комиссии на заседании он обязан заблаговременно известить об этом председателя Комиссии. Лицо, исполняющее его обязанности, после согласования с председателем Комиссии может присутствовать на его заседании с правом совещательного голоса;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- организовать в рамках своих должностных полномочий выполнение решений Комиссии;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- выполнять требования нормативных правовых актов, устанавливающих правила организации работы Комиссии.</w:t>
      </w:r>
    </w:p>
    <w:p w:rsidR="005726EF" w:rsidRPr="005726EF" w:rsidRDefault="005726EF" w:rsidP="009A15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lastRenderedPageBreak/>
        <w:t>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действующим законодательством.</w:t>
      </w:r>
    </w:p>
    <w:p w:rsidR="005726EF" w:rsidRPr="005726EF" w:rsidRDefault="005726EF" w:rsidP="009A15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Планирование и организация работы Комиссии</w:t>
      </w:r>
    </w:p>
    <w:p w:rsidR="005726EF" w:rsidRPr="005726EF" w:rsidRDefault="005726EF" w:rsidP="009A15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Заседания Комиссии проводятся в соответствии с планом. План составляется на один год и утверждается председателем Комиссии.</w:t>
      </w:r>
    </w:p>
    <w:p w:rsidR="005726EF" w:rsidRPr="005726EF" w:rsidRDefault="005726EF" w:rsidP="009A15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Заседания Комиссии проводятся не реже одного раза в квартал. В случае необходимости по решению председателя Комиссии или предложениям её членов могут проводиться внеочередные заседания Комиссии.</w:t>
      </w:r>
    </w:p>
    <w:p w:rsidR="005726EF" w:rsidRPr="005726EF" w:rsidRDefault="005726EF" w:rsidP="009A15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5726EF" w:rsidRPr="005726EF" w:rsidRDefault="005726EF" w:rsidP="009A15B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Предложения в план заседаний Комиссии вносятся в письменной форме секретарю Комиссии не позднее, чем за месяц до начала планируемого периода либо в сроки, определенные председателем Комиссии. Предложения должны содержать: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- наименование вопроса и краткое обоснование необходимости его рассмотрения на заседании Комиссии;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- форму предлагаемого решения;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- наименование органа, ответственного за подготовку вопроса;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- перечень соисполнителей;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- срок рассмотрения на заседании Комиссии.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Указанные предложения могут направляться секретарем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Комиссию не позднее двух недель со дня их получения, если иное не оговорено сопроводительным документом.</w:t>
      </w:r>
    </w:p>
    <w:p w:rsidR="005726EF" w:rsidRPr="005726EF" w:rsidRDefault="005726EF" w:rsidP="009A15B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На основе предложений, поступивших в Комиссию,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календарного года.</w:t>
      </w:r>
    </w:p>
    <w:p w:rsidR="005726EF" w:rsidRPr="005726EF" w:rsidRDefault="005726EF" w:rsidP="009A15B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Утвержденный план заседаний Комиссии рассылается секретарем Комиссии членам Комиссии и в адрес АТК КО одновременно с отчетом о деятельности Комиссии за год.</w:t>
      </w:r>
    </w:p>
    <w:p w:rsidR="005726EF" w:rsidRPr="005726EF" w:rsidRDefault="005726EF" w:rsidP="009A15B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Решение об изменении утвержденного плана, в том числе в части содержания вопроса и срока его рассмотрения,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5726EF" w:rsidRPr="005726EF" w:rsidRDefault="005726EF" w:rsidP="009A15B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5726EF" w:rsidRPr="005726EF" w:rsidRDefault="005726EF" w:rsidP="0057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IV.Порядок подготовки заседаний Комиссии</w:t>
      </w:r>
    </w:p>
    <w:p w:rsidR="005726EF" w:rsidRPr="005726EF" w:rsidRDefault="005726EF" w:rsidP="009A15B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lastRenderedPageBreak/>
        <w:t>Члены Комиссии, представители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Комиссии, и несут персональную ответственность за качество и своевременность представления материалов.</w:t>
      </w:r>
    </w:p>
    <w:p w:rsidR="005726EF" w:rsidRPr="005726EF" w:rsidRDefault="005726EF" w:rsidP="009A15B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Секретарь Комиссии оказывает организационную и методическую помощь представителям федеральных органов и органов местного самоуправления и организаций, участвующим в подготовке материалов к заседанию Комиссии.</w:t>
      </w:r>
    </w:p>
    <w:p w:rsidR="005726EF" w:rsidRPr="005726EF" w:rsidRDefault="005726EF" w:rsidP="009A15B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Проект повестки дня заседания Комиссии уточняется в процессе подготовки к очередному заседанию и согласовывается секретарем с председателем Комиссии. Повестка дня заседания Комиссии утверждается непосредственно на заседании.</w:t>
      </w:r>
    </w:p>
    <w:p w:rsidR="005726EF" w:rsidRPr="005726EF" w:rsidRDefault="005726EF" w:rsidP="009A15B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Для подготовки вопросов, вносимых на рассмотрение Комиссии, решением председателя Комиссии могут создаваться рабочие органы (группы) Комиссии из числа членов Комиссии, представителей заинтересованных органов власти, общественных организаций, сотрудников аппарата Комиссии, а также экспертов.</w:t>
      </w:r>
    </w:p>
    <w:p w:rsidR="005726EF" w:rsidRPr="005726EF" w:rsidRDefault="005726EF" w:rsidP="009A15B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В аппарат Комиссии не позднее, чем за 15 дней до даты проведения заседания, представляются следующие материалы:</w:t>
      </w:r>
    </w:p>
    <w:p w:rsidR="005726EF" w:rsidRPr="005726EF" w:rsidRDefault="005726EF" w:rsidP="009A15B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аналитическая справка по рассматриваемому вопросу;</w:t>
      </w:r>
    </w:p>
    <w:p w:rsidR="005726EF" w:rsidRPr="005726EF" w:rsidRDefault="005726EF" w:rsidP="009A15B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тезисы выступления основного докладчика;</w:t>
      </w:r>
    </w:p>
    <w:p w:rsidR="005726EF" w:rsidRPr="005726EF" w:rsidRDefault="005726EF" w:rsidP="009A15B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5726EF" w:rsidRPr="005726EF" w:rsidRDefault="005726EF" w:rsidP="009A15B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материалы согласования проекта решения с заинтересованными органами власти;</w:t>
      </w:r>
    </w:p>
    <w:p w:rsidR="005726EF" w:rsidRPr="005726EF" w:rsidRDefault="005726EF" w:rsidP="009A15B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особое мнение по представленному проекту, если таковое имеется.</w:t>
      </w:r>
    </w:p>
    <w:p w:rsidR="005726EF" w:rsidRPr="005726EF" w:rsidRDefault="005726EF" w:rsidP="009A15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Контроль за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:rsidR="005726EF" w:rsidRPr="005726EF" w:rsidRDefault="005726EF" w:rsidP="009A15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В случае непредставления материалов в установленный Комиссией срок или их представления с нарушением настоящего Регламента, вопрос может быть снят с рассмотрения либо перенесен для рассмотрения на другое заседание.</w:t>
      </w:r>
    </w:p>
    <w:p w:rsidR="005726EF" w:rsidRPr="005726EF" w:rsidRDefault="005726EF" w:rsidP="009A15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Повестка дня предстоящего заседания Комиссии с соответствующими материалами докладывается секретарем председателю Комиссии.</w:t>
      </w:r>
    </w:p>
    <w:p w:rsidR="005726EF" w:rsidRPr="005726EF" w:rsidRDefault="005726EF" w:rsidP="009A15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позднее, чем за 3 дня до даты проведения заседания.</w:t>
      </w:r>
    </w:p>
    <w:p w:rsidR="005726EF" w:rsidRPr="005726EF" w:rsidRDefault="005726EF" w:rsidP="009A15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6EF">
        <w:rPr>
          <w:rFonts w:ascii="Times New Roman" w:eastAsia="Times New Roman" w:hAnsi="Times New Roman" w:cs="Times New Roman"/>
          <w:sz w:val="24"/>
          <w:szCs w:val="24"/>
        </w:rPr>
        <w:t>Члены Комиссии и участники заседания, которым разосланы проект повестки заседания и соответствующие материалы, при необходимости, не позднее, чем за 2 дня до начала заседания, представляют в письменном виде секретарю свои замечания и предложения к проекту решения по соответствующим вопросам.</w:t>
      </w:r>
    </w:p>
    <w:p w:rsidR="009A15B4" w:rsidRPr="005726EF" w:rsidRDefault="009A15B4" w:rsidP="005726EF"/>
    <w:sectPr w:rsidR="009A15B4" w:rsidRPr="0057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3B82"/>
    <w:multiLevelType w:val="multilevel"/>
    <w:tmpl w:val="67185E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964D4"/>
    <w:multiLevelType w:val="multilevel"/>
    <w:tmpl w:val="AF3E5B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32256"/>
    <w:multiLevelType w:val="multilevel"/>
    <w:tmpl w:val="F666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D710D"/>
    <w:multiLevelType w:val="multilevel"/>
    <w:tmpl w:val="AACE3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10B1B"/>
    <w:multiLevelType w:val="multilevel"/>
    <w:tmpl w:val="941216B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E4AEF"/>
    <w:multiLevelType w:val="multilevel"/>
    <w:tmpl w:val="FB00EB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12CCC"/>
    <w:multiLevelType w:val="multilevel"/>
    <w:tmpl w:val="9B5A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F04B0"/>
    <w:multiLevelType w:val="multilevel"/>
    <w:tmpl w:val="03067BA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5A5864"/>
    <w:multiLevelType w:val="multilevel"/>
    <w:tmpl w:val="8B84C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812298"/>
    <w:multiLevelType w:val="multilevel"/>
    <w:tmpl w:val="8ED8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A0741"/>
    <w:multiLevelType w:val="multilevel"/>
    <w:tmpl w:val="DC203E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1A5B1D"/>
    <w:multiLevelType w:val="multilevel"/>
    <w:tmpl w:val="8662D1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562C54"/>
    <w:multiLevelType w:val="multilevel"/>
    <w:tmpl w:val="852674C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D70DB9"/>
    <w:multiLevelType w:val="multilevel"/>
    <w:tmpl w:val="311A05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B7514"/>
    <w:multiLevelType w:val="multilevel"/>
    <w:tmpl w:val="8E3AAC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FE72C9"/>
    <w:multiLevelType w:val="multilevel"/>
    <w:tmpl w:val="9572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B930AC"/>
    <w:multiLevelType w:val="multilevel"/>
    <w:tmpl w:val="D772DA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"/>
  </w:num>
  <w:num w:numId="5">
    <w:abstractNumId w:val="5"/>
  </w:num>
  <w:num w:numId="6">
    <w:abstractNumId w:val="12"/>
  </w:num>
  <w:num w:numId="7">
    <w:abstractNumId w:val="3"/>
  </w:num>
  <w:num w:numId="8">
    <w:abstractNumId w:val="6"/>
  </w:num>
  <w:num w:numId="9">
    <w:abstractNumId w:val="11"/>
  </w:num>
  <w:num w:numId="10">
    <w:abstractNumId w:val="16"/>
  </w:num>
  <w:num w:numId="11">
    <w:abstractNumId w:val="10"/>
  </w:num>
  <w:num w:numId="12">
    <w:abstractNumId w:val="15"/>
  </w:num>
  <w:num w:numId="13">
    <w:abstractNumId w:val="13"/>
  </w:num>
  <w:num w:numId="14">
    <w:abstractNumId w:val="0"/>
  </w:num>
  <w:num w:numId="15">
    <w:abstractNumId w:val="7"/>
  </w:num>
  <w:num w:numId="16">
    <w:abstractNumId w:val="2"/>
  </w:num>
  <w:num w:numId="17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A87EA6"/>
    <w:rsid w:val="00056462"/>
    <w:rsid w:val="000B5D4D"/>
    <w:rsid w:val="003914D1"/>
    <w:rsid w:val="003E7F78"/>
    <w:rsid w:val="005726EF"/>
    <w:rsid w:val="008025D2"/>
    <w:rsid w:val="009617C5"/>
    <w:rsid w:val="009A15B4"/>
    <w:rsid w:val="00A87EA6"/>
    <w:rsid w:val="00B81857"/>
    <w:rsid w:val="00C21E5C"/>
    <w:rsid w:val="00CF5EAC"/>
    <w:rsid w:val="00EA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EA6"/>
    <w:rPr>
      <w:b/>
      <w:bCs/>
    </w:rPr>
  </w:style>
  <w:style w:type="character" w:styleId="a5">
    <w:name w:val="Emphasis"/>
    <w:basedOn w:val="a0"/>
    <w:uiPriority w:val="20"/>
    <w:qFormat/>
    <w:rsid w:val="00A87EA6"/>
    <w:rPr>
      <w:i/>
      <w:iCs/>
    </w:rPr>
  </w:style>
  <w:style w:type="character" w:styleId="a6">
    <w:name w:val="Hyperlink"/>
    <w:basedOn w:val="a0"/>
    <w:uiPriority w:val="99"/>
    <w:semiHidden/>
    <w:unhideWhenUsed/>
    <w:rsid w:val="00A87EA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1E5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3148</Words>
  <Characters>17948</Characters>
  <Application>Microsoft Office Word</Application>
  <DocSecurity>0</DocSecurity>
  <Lines>149</Lines>
  <Paragraphs>42</Paragraphs>
  <ScaleCrop>false</ScaleCrop>
  <Company>Microsoft</Company>
  <LinksUpToDate>false</LinksUpToDate>
  <CharactersWithSpaces>21054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2022-09-28T12:11:00Z</dcterms:created>
  <dcterms:modified xsi:type="dcterms:W3CDTF">2022-09-28T12:11:00Z</dcterms:modified>
</cp:coreProperties>
</file>