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661" w:rsidRPr="009E7661" w:rsidRDefault="009E7661" w:rsidP="009E7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9E7661" w:rsidRPr="009E7661" w:rsidRDefault="009E7661" w:rsidP="009E7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9E7661" w:rsidRPr="009E7661" w:rsidRDefault="009E7661" w:rsidP="009E7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E7661" w:rsidRPr="009E7661" w:rsidRDefault="009E7661" w:rsidP="009E7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</w:t>
      </w:r>
    </w:p>
    <w:p w:rsidR="009E7661" w:rsidRPr="009E7661" w:rsidRDefault="009E7661" w:rsidP="009E7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9E7661" w:rsidRPr="009E7661" w:rsidRDefault="009E7661" w:rsidP="009E7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         </w:t>
      </w:r>
    </w:p>
    <w:p w:rsidR="009E7661" w:rsidRPr="009E7661" w:rsidRDefault="009E7661" w:rsidP="009E7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b/>
          <w:bCs/>
          <w:sz w:val="24"/>
          <w:szCs w:val="24"/>
        </w:rPr>
        <w:t> ПОСТАНОВЛЕНИЕ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от 24.02.2021 г   № 111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      г. Шумиха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7661" w:rsidRPr="009E7661" w:rsidRDefault="009E7661" w:rsidP="009E7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Положения об оплате труда работников военно-учетного стола Администрации Шумихинского муниципального округа Курганской области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766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9E7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статьей 144</w:t>
        </w:r>
      </w:hyperlink>
      <w:r w:rsidRPr="009E7661">
        <w:rPr>
          <w:rFonts w:ascii="Times New Roman" w:eastAsia="Times New Roman" w:hAnsi="Times New Roman" w:cs="Times New Roman"/>
          <w:sz w:val="24"/>
          <w:szCs w:val="24"/>
        </w:rPr>
        <w:t xml:space="preserve"> Трудового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</w:t>
      </w:r>
      <w:hyperlink r:id="rId6" w:history="1">
        <w:r w:rsidRPr="009E7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 законом от 28 марта 1998 года № 53-ФЗ «О воинской обязанности и военной службе</w:t>
        </w:r>
      </w:hyperlink>
      <w:r w:rsidRPr="009E7661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hyperlink r:id="rId7" w:history="1">
        <w:r w:rsidRPr="009E7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 Правительства РФ от 27 ноября 2006 года № 719 «Об утверждении Положения о воинском учете</w:t>
        </w:r>
      </w:hyperlink>
      <w:r w:rsidRPr="009E7661">
        <w:rPr>
          <w:rFonts w:ascii="Times New Roman" w:eastAsia="Times New Roman" w:hAnsi="Times New Roman" w:cs="Times New Roman"/>
          <w:sz w:val="24"/>
          <w:szCs w:val="24"/>
        </w:rPr>
        <w:t>», Постановлением Правительства РФ от 29.04.2006</w:t>
      </w:r>
      <w:proofErr w:type="gramEnd"/>
      <w:r w:rsidRPr="009E7661">
        <w:rPr>
          <w:rFonts w:ascii="Times New Roman" w:eastAsia="Times New Roman" w:hAnsi="Times New Roman" w:cs="Times New Roman"/>
          <w:sz w:val="24"/>
          <w:szCs w:val="24"/>
        </w:rPr>
        <w:t xml:space="preserve"> г. № 258 «О субвенциях на осуществление полномочий по первичному воинскому учету на территориях, где отсутствуют военные комиссариаты» Администрация Шумихинского муниципального округа Курганской области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 ПОСТАНОВЛЯЕТ:</w:t>
      </w:r>
    </w:p>
    <w:p w:rsidR="009E7661" w:rsidRPr="009E7661" w:rsidRDefault="009E7661" w:rsidP="009E76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hyperlink r:id="rId8" w:history="1">
        <w:r w:rsidRPr="009E7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Положение</w:t>
        </w:r>
      </w:hyperlink>
      <w:r w:rsidRPr="009E7661">
        <w:rPr>
          <w:rFonts w:ascii="Times New Roman" w:eastAsia="Times New Roman" w:hAnsi="Times New Roman" w:cs="Times New Roman"/>
          <w:sz w:val="24"/>
          <w:szCs w:val="24"/>
        </w:rPr>
        <w:t xml:space="preserve"> об оплате труда работников военно-учетного стола Администрации Шумихинского муниципального округа Курганской области, согласно приложению к настоящему постановлению.</w:t>
      </w:r>
    </w:p>
    <w:p w:rsidR="009E7661" w:rsidRPr="009E7661" w:rsidRDefault="009E7661" w:rsidP="009E76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распространяется на правоотношения, начиная с 01.03.2021 г.</w:t>
      </w:r>
    </w:p>
    <w:p w:rsidR="009E7661" w:rsidRPr="009E7661" w:rsidRDefault="009E7661" w:rsidP="009E76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lastRenderedPageBreak/>
        <w:t>Опубликовать настоящее постановление в информационном бюллетене «Официальный вестник Администрации Шумихинского муниципального округа Курганской области».</w:t>
      </w:r>
    </w:p>
    <w:p w:rsidR="009E7661" w:rsidRPr="009E7661" w:rsidRDefault="009E7661" w:rsidP="009E76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766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E7661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возложить на первого заместителя Главы Шумихинского муниципального округа Курганской области.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Глава  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                                                                                          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                                                   С.И. </w:t>
      </w:r>
      <w:proofErr w:type="spellStart"/>
      <w:r w:rsidRPr="009E7661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Шумихинского муниципального округа Курганской области от  2021 г №  «Об утверждении </w:t>
      </w:r>
      <w:hyperlink r:id="rId9" w:history="1">
        <w:r w:rsidRPr="009E7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Положения</w:t>
        </w:r>
      </w:hyperlink>
      <w:r w:rsidRPr="009E7661">
        <w:rPr>
          <w:rFonts w:ascii="Times New Roman" w:eastAsia="Times New Roman" w:hAnsi="Times New Roman" w:cs="Times New Roman"/>
          <w:sz w:val="24"/>
          <w:szCs w:val="24"/>
        </w:rPr>
        <w:t xml:space="preserve"> об оплате труда работников военно-учетного стола Администрации Шумихинского муниципального округа Курганской области»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9E766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Положение</w:t>
        </w:r>
      </w:hyperlink>
      <w:r w:rsidRPr="009E76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оплате труда работников военно-учетного стола Администрации Шумихинского муниципального округа Курганской области 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Раздел I. ОБЩИЕ ПОЛОЖЕНИЯ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7661" w:rsidRPr="009E7661" w:rsidRDefault="009E7661" w:rsidP="009E76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об оплате труда работников военно-учетного стола Администрации Шумихинского муниципального округа Курганской области (далее – работники ВУС) (далее - Положение)  разработано в целях установления оплаты труда работников, замещающих должности, не отнесенные к должностям </w:t>
      </w:r>
      <w:r w:rsidRPr="009E7661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муниципальной службы и осуществляющих первичный воинский учет на территории Шумихинского муниципального округа.</w:t>
      </w:r>
    </w:p>
    <w:p w:rsidR="009E7661" w:rsidRPr="009E7661" w:rsidRDefault="009E7661" w:rsidP="009E76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Оплата труда работников ВУС производится из средств субвенции, предоставленной бюджету Шумихинского муниципального округа из федерального бюджета.</w:t>
      </w:r>
    </w:p>
    <w:p w:rsidR="009E7661" w:rsidRPr="009E7661" w:rsidRDefault="009E7661" w:rsidP="009E76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 xml:space="preserve">Общее количество </w:t>
      </w:r>
      <w:proofErr w:type="gramStart"/>
      <w:r w:rsidRPr="009E7661">
        <w:rPr>
          <w:rFonts w:ascii="Times New Roman" w:eastAsia="Times New Roman" w:hAnsi="Times New Roman" w:cs="Times New Roman"/>
          <w:sz w:val="24"/>
          <w:szCs w:val="24"/>
        </w:rPr>
        <w:t>работников, осуществляющих воинский учет определяется</w:t>
      </w:r>
      <w:proofErr w:type="gramEnd"/>
      <w:r w:rsidRPr="009E7661">
        <w:rPr>
          <w:rFonts w:ascii="Times New Roman" w:eastAsia="Times New Roman" w:hAnsi="Times New Roman" w:cs="Times New Roman"/>
          <w:sz w:val="24"/>
          <w:szCs w:val="24"/>
        </w:rPr>
        <w:t xml:space="preserve"> исходя из количества граждан, состоящих на воинском учете в органах местного самоуправления, по состоянию на 31 декабря предшествующего года.</w:t>
      </w:r>
    </w:p>
    <w:p w:rsidR="009E7661" w:rsidRPr="009E7661" w:rsidRDefault="009E7661" w:rsidP="009E76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Оплата труда работников ВУС, состоит из должностного оклада, ежемесячных и иных дополнительных выплат.</w:t>
      </w:r>
    </w:p>
    <w:p w:rsidR="009E7661" w:rsidRPr="009E7661" w:rsidRDefault="009E7661" w:rsidP="009E76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Условия оплаты труда, включая размер оклада (должностного оклада), выплаты стимулирующего характера, являются обязательными для включения в трудовой договор.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Раздел II. ПОРЯДОК И УСЛОВИЯ ОПЛАТЫ ТРУДА РАБОТНИКОВ ВОЕННО-УЧЕТНОГО СТОЛА АДМИНИСТРАЦИИ ШУМИХИНСКОГО МУНИЦИПАЛЬНОГО ОКРУГА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7661" w:rsidRPr="009E7661" w:rsidRDefault="009E7661" w:rsidP="009E76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Условия оплаты труда, предусмотренные настоящим положением, устанавливаются работникам ВУС за выполнение ими профессиональных обязанностей, обусловленных трудовым договором, за полностью отработанное рабочее время, согласно действующему законодательству и правилам внутреннего трудового распорядка.</w:t>
      </w:r>
    </w:p>
    <w:p w:rsidR="009E7661" w:rsidRPr="009E7661" w:rsidRDefault="009E7661" w:rsidP="009E76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Заработная плата специалиста ВУС включает в себя: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- оклад (должностной оклад);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- выплаты компенсационного характера;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         - выплаты стимулирующего характера.</w:t>
      </w:r>
    </w:p>
    <w:p w:rsidR="009E7661" w:rsidRPr="009E7661" w:rsidRDefault="009E7661" w:rsidP="009E76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Должностной оклад устанавливается: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- по должности начальник военно-учетного стола – 9864 рублей.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- по должности инспектор по учету - 5004 рублей.</w:t>
      </w:r>
    </w:p>
    <w:p w:rsidR="009E7661" w:rsidRPr="009E7661" w:rsidRDefault="009E7661" w:rsidP="009E76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При установлении условий оплаты труда работникам ВУС применяются повышающие коэффициенты к окладам (должностным окладам):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- персональный повышающий коэффициент к окладу (должностному окладу);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- повышающий коэффициент к окладу (должностному окладу) за выслугу лет.</w:t>
      </w:r>
    </w:p>
    <w:p w:rsidR="009E7661" w:rsidRPr="009E7661" w:rsidRDefault="009E7661" w:rsidP="009E76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Выплаты по повышающему коэффициенту к окладу (должностному окладу) носят стимулирующий характер.</w:t>
      </w:r>
    </w:p>
    <w:p w:rsidR="009E7661" w:rsidRPr="009E7661" w:rsidRDefault="009E7661" w:rsidP="009E76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lastRenderedPageBreak/>
        <w:t>Повышающие коэффициенты к окладам (должностным окладам) устанавливаются на определенный период времени в течение соответствующего календарного года.</w:t>
      </w:r>
    </w:p>
    <w:p w:rsidR="009E7661" w:rsidRPr="009E7661" w:rsidRDefault="009E7661" w:rsidP="009E76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Применение повышающих коэффициентов не образует новый оклад (должностной оклад) и не учитывается при начислении иных стимулирующих и компенсационных выплат, устанавливаемых в процентном отношении к окладу (должностному окладу).</w:t>
      </w:r>
    </w:p>
    <w:p w:rsidR="009E7661" w:rsidRPr="009E7661" w:rsidRDefault="009E7661" w:rsidP="009E76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Персональный повышающий коэффициент к окладу (должностному окладу) устанавливается работнику, занимающему должность служащего, с учетом уровня его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задач, стажа работы и других факторов.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Решение об установлении персонального повышающего коэффициента к окладу (должностному окладу) и его размерах принимается Главой Шумихинского муниципального округа. Максимальный размер персонального повышающего коэффициента - до 3,0.</w:t>
      </w:r>
    </w:p>
    <w:p w:rsidR="009E7661" w:rsidRPr="009E7661" w:rsidRDefault="009E7661" w:rsidP="009E766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Повышающий коэффициент к окладу (должностному окладу) за выслугу лет устанавливается работникам, замещающим должности, не относящиеся к должностям муниципальной службы, в зависимости от общего количества лет, проработанных в Администрации Шумихинского муниципального округа Курганской области и иных органах местного самоуправления: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- при выслуге лет от 1 года до 3 лет - 0,05;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- при выслуге лет от 3 лет до 5 лет - 0,10;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- при выслуге лет от 5 лет до 10 лет - 0,15;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- при выслуге лет свыше 10 лет - 0,20.</w:t>
      </w:r>
    </w:p>
    <w:p w:rsidR="009E7661" w:rsidRPr="009E7661" w:rsidRDefault="009E7661" w:rsidP="009E766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 xml:space="preserve">С учетом условий труда работникам ВУС, замещающим должности, не относящиеся к должностям муниципальной службы, устанавливаются выплаты компенсационного характера, предусмотренные </w:t>
      </w:r>
      <w:hyperlink r:id="rId11" w:history="1">
        <w:r w:rsidRPr="009E7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разделом I</w:t>
        </w:r>
      </w:hyperlink>
      <w:r w:rsidRPr="009E7661">
        <w:rPr>
          <w:rFonts w:ascii="Times New Roman" w:eastAsia="Times New Roman" w:hAnsi="Times New Roman" w:cs="Times New Roman"/>
          <w:sz w:val="24"/>
          <w:szCs w:val="24"/>
        </w:rPr>
        <w:t>II настоящего Положения.</w:t>
      </w:r>
    </w:p>
    <w:p w:rsidR="009E7661" w:rsidRPr="009E7661" w:rsidRDefault="009E7661" w:rsidP="009E766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 xml:space="preserve">Работникам ВУС, замещающим должности, не относящиеся к должностям муниципальной службы, устанавливаются стимулирующие выплаты, предусмотренные </w:t>
      </w:r>
      <w:hyperlink r:id="rId12" w:history="1">
        <w:r w:rsidRPr="009E7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разделом IV</w:t>
        </w:r>
      </w:hyperlink>
      <w:r w:rsidRPr="009E766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Положения.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Раздел III. ПОРЯДОК И УСЛОВИЯ УСТАНОВЛЕНИЯ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ВЫПЛАТ КОМПЕНСАЦИОННОГО ХАРАКТЕРА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7661" w:rsidRPr="009E7661" w:rsidRDefault="009E7661" w:rsidP="009E766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Выплаты компенсационного характера, размеры и условия их установления работникам ВУС Администрации Шумихинского муниципального округа Курганской области устанавливаются коллективными договорами,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</w:p>
    <w:p w:rsidR="009E7661" w:rsidRPr="009E7661" w:rsidRDefault="009E7661" w:rsidP="009E766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Работникам ВУС устанавливаются следующие компенсационные выплаты: </w:t>
      </w:r>
    </w:p>
    <w:p w:rsidR="009E7661" w:rsidRPr="009E7661" w:rsidRDefault="009E7661" w:rsidP="009E766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Доплата за 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9E7661" w:rsidRPr="009E7661" w:rsidRDefault="009E7661" w:rsidP="009E766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Доплата за расширение зон обслуживания устанавливается работнику при расширении зон обслуживания.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9E7661" w:rsidRPr="009E7661" w:rsidRDefault="009E7661" w:rsidP="009E766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работника.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Работник имеет право досрочно отказаться от выполнения дополнительной работы, а руководитель отменить поручение о ее выполнении, предупредив об этом другую сторону в письменной форме не позднее, чем за три дня.</w:t>
      </w:r>
    </w:p>
    <w:p w:rsidR="009E7661" w:rsidRPr="009E7661" w:rsidRDefault="009E7661" w:rsidP="009E766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Доплата за работу в выходные и нерабочие праздничные дни производится работникам, привлекавшимся к работе в выходные и нерабочие праздничные дни.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Размер доплаты составляет: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- одинарная дневная или часовая часть оклада (должностного оклада) сверх оклада (должностного оклада) за каждый день или час работы, если работа в выходной или нерабочий праздничный день производилась в пределах месячной нормы рабочего времени;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- двойная дневная или часовая часть оклада (должностного оклада) за каждый день или час работы сверх оклада (должностного оклада), если работа производилась сверх месячной нормы рабочего времени.</w:t>
      </w:r>
    </w:p>
    <w:p w:rsidR="009E7661" w:rsidRPr="009E7661" w:rsidRDefault="009E7661" w:rsidP="009E766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Повышенная оплата сверхурочной работы составляет за первые два часа работы в полуторном размере, за последующие часы – в двойном размере в соответствии со статьей 152 Трудового кодекса Российской Федерации.</w:t>
      </w:r>
    </w:p>
    <w:p w:rsidR="009E7661" w:rsidRPr="009E7661" w:rsidRDefault="009E7661" w:rsidP="009E766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Доплата за работу в ночное время производится работникам за каждый час работы в ночное время. Ночным считается время с 10 часов вечера до 6 часов утра.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Размер доплаты составляет - 35 процентов части оклада (должностного оклада) за час работы в ночное время.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Расчет части оклада (должностного оклада) за час работы определяется путем деления оклада (должностного оклада) работника на среднемесячное количество рабочих часов в соответствующем календарном году.</w:t>
      </w:r>
    </w:p>
    <w:p w:rsidR="009E7661" w:rsidRPr="009E7661" w:rsidRDefault="009E7661" w:rsidP="009E766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lastRenderedPageBreak/>
        <w:t>Коэффициент за работу в местностях с особыми климатическими условиями (районный коэффициент) в Курганской области применяется в размере 15 процентов к общей сумме начисленной заработной платы.</w:t>
      </w:r>
    </w:p>
    <w:p w:rsidR="009E7661" w:rsidRPr="009E7661" w:rsidRDefault="009E7661" w:rsidP="009E766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Выплаты компенсационного характера, установленные в процентном отношении к окладу (должностному окладу), рассчитываются от оклада (должностного оклада) без учета повышающих коэффициентов.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Раздел IV. ПОРЯДОК И УСЛОВИЯ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УСТАНОВЛЕНИЯ ВЫПЛАТ СТИМУЛИРУЮЩЕГО ХАРАКТЕРА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7661" w:rsidRPr="009E7661" w:rsidRDefault="009E7661" w:rsidP="009E766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К выплатам стимулирующего характера относятся выплаты, направленные на стимулирование работника к качественному результату труда, а также поощрение за выполненную работу.</w:t>
      </w:r>
    </w:p>
    <w:p w:rsidR="009E7661" w:rsidRPr="009E7661" w:rsidRDefault="009E7661" w:rsidP="009E766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Размеры стимулирующих выплат устанавливаются в процентах или абсолютных размерах.</w:t>
      </w:r>
    </w:p>
    <w:p w:rsidR="009E7661" w:rsidRPr="009E7661" w:rsidRDefault="009E7661" w:rsidP="009E766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Выплаты стимулирующего характера в Администрации Шумихинского муниципального округа производятся по решению Главы Шумихинского муниципального округа Курганской области.</w:t>
      </w:r>
    </w:p>
    <w:p w:rsidR="009E7661" w:rsidRPr="009E7661" w:rsidRDefault="009E7661" w:rsidP="009E766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При установлении условий оплаты труда работникам применяются повышающие коэффициенты к окладам (должностным окладам):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- персональный повышающий коэффициент к окладу (должностному окладу)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- повышающий коэффициент к окладу (должностному окладу) за выслугу лет;</w:t>
      </w:r>
    </w:p>
    <w:p w:rsidR="009E7661" w:rsidRPr="009E7661" w:rsidRDefault="009E7661" w:rsidP="009E766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Размер выплат по повышающему коэффициенту к окладу определяется путем умножения размера оклада рабочего на повышающий коэффициент.</w:t>
      </w:r>
    </w:p>
    <w:p w:rsidR="009E7661" w:rsidRPr="009E7661" w:rsidRDefault="009E7661" w:rsidP="009E766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Повышающие коэффициенты к окладам устанавливаются на определенный период времени в течение соответствующего календарного года.</w:t>
      </w:r>
    </w:p>
    <w:p w:rsidR="009E7661" w:rsidRPr="009E7661" w:rsidRDefault="009E7661" w:rsidP="009E766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Применение повышающих коэффициентов не образует новый оклад и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9E7661" w:rsidRPr="009E7661" w:rsidRDefault="009E7661" w:rsidP="009E766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Персональный повышающий коэффициент к окладу устанавливается работникам ВУС с учетом уровня его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задач, стажа работы и других факторов.</w:t>
      </w:r>
    </w:p>
    <w:p w:rsidR="009E7661" w:rsidRPr="009E7661" w:rsidRDefault="009E7661" w:rsidP="009E766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Решение об установлении персонального повышающего коэффициента к окладу и его размерах принимается Главой Шумихинского муниципального. Максимальный размер персонального повышающего коэффициента - до 3,0.</w:t>
      </w:r>
    </w:p>
    <w:p w:rsidR="009E7661" w:rsidRPr="009E7661" w:rsidRDefault="009E7661" w:rsidP="009E766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Повышающий коэффициент к окладу за выслугу лет устанавливается работникам ВУС, в зависимости от общего количества лет, проработанных в Администрации Шумихинского муниципального округа Курганской области и иных органах местного самоуправления: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- при выслуге лет от 1 года до 3 лет - 0,05;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lastRenderedPageBreak/>
        <w:t>- при выслуге лет от 3 лет до 5 лет - 0,10;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- при выслуге лет от 5 лет до 10 лет - 0,15;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- при выслуге лет свыше 10 лет - 0,20.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В целях обеспечения материальной заинтересованности работников ВУС в своевременном и качественном выполнении своих должностных обязанностей, повышении ответственности за порученный участок работы, выплачивается вознаграждение за счет экономии по фонду оплаты труда.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 xml:space="preserve">Денежное вознаграждение в виде премии осуществляется по результатам работы и производится на основании утвержденного положения об условиях и порядке </w:t>
      </w:r>
      <w:proofErr w:type="gramStart"/>
      <w:r w:rsidRPr="009E7661">
        <w:rPr>
          <w:rFonts w:ascii="Times New Roman" w:eastAsia="Times New Roman" w:hAnsi="Times New Roman" w:cs="Times New Roman"/>
          <w:sz w:val="24"/>
          <w:szCs w:val="24"/>
        </w:rPr>
        <w:t>премирования работников Администрации Шумихинского муниципального округа Курганской области</w:t>
      </w:r>
      <w:proofErr w:type="gramEnd"/>
      <w:r w:rsidRPr="009E76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При определении размеров выплат стимулирующего характера учитывается: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- успешное и добросовестное исполнение работником своих обязанностей в соответствующем периоде;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- инициатива, творчество и применение в работе современных форм и методов организации труда;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- выполнение порученной работы, связанной с обеспечением рабочего процесса.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7661" w:rsidRPr="009E7661" w:rsidRDefault="009E7661" w:rsidP="009E7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Раздел V. ПОРЯДОК И УСЛОВИЯ ВЫПЛАТЫ МАТЕРИАЛЬНОЙ ПОМОЩИ</w:t>
      </w:r>
    </w:p>
    <w:p w:rsidR="009E7661" w:rsidRPr="009E7661" w:rsidRDefault="009E7661" w:rsidP="009E766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661">
        <w:rPr>
          <w:rFonts w:ascii="Times New Roman" w:eastAsia="Times New Roman" w:hAnsi="Times New Roman" w:cs="Times New Roman"/>
          <w:sz w:val="24"/>
          <w:szCs w:val="24"/>
        </w:rPr>
        <w:t>Из фонда оплаты труда работникам ВУС может быть оказана материальная помощь. Материальная помощь оказывается на основании утвержденного Положения об оказании материальной помощи работникам Администрации Шумихинского муниципального округа Курганской области.</w:t>
      </w:r>
    </w:p>
    <w:p w:rsidR="0067181A" w:rsidRPr="009E7661" w:rsidRDefault="0067181A" w:rsidP="009E7661"/>
    <w:sectPr w:rsidR="0067181A" w:rsidRPr="009E7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262"/>
    <w:multiLevelType w:val="multilevel"/>
    <w:tmpl w:val="4306C2B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D2449"/>
    <w:multiLevelType w:val="multilevel"/>
    <w:tmpl w:val="8AEAC83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F5656"/>
    <w:multiLevelType w:val="multilevel"/>
    <w:tmpl w:val="F228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DF0E3B"/>
    <w:multiLevelType w:val="multilevel"/>
    <w:tmpl w:val="2D00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D834A2"/>
    <w:multiLevelType w:val="multilevel"/>
    <w:tmpl w:val="9DF09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1B51C6"/>
    <w:multiLevelType w:val="multilevel"/>
    <w:tmpl w:val="CBD2CDA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63388B"/>
    <w:multiLevelType w:val="multilevel"/>
    <w:tmpl w:val="DC9E1C6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2D24FB"/>
    <w:multiLevelType w:val="multilevel"/>
    <w:tmpl w:val="BDCA67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323B21"/>
    <w:multiLevelType w:val="multilevel"/>
    <w:tmpl w:val="59DC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CF3817"/>
    <w:multiLevelType w:val="multilevel"/>
    <w:tmpl w:val="069AC2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B51730"/>
    <w:multiLevelType w:val="multilevel"/>
    <w:tmpl w:val="7AEAFA1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6A343A"/>
    <w:multiLevelType w:val="multilevel"/>
    <w:tmpl w:val="B046085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584B56"/>
    <w:multiLevelType w:val="multilevel"/>
    <w:tmpl w:val="C98215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51297B"/>
    <w:multiLevelType w:val="multilevel"/>
    <w:tmpl w:val="FF260B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69393C"/>
    <w:multiLevelType w:val="multilevel"/>
    <w:tmpl w:val="DEA04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CF65E1"/>
    <w:multiLevelType w:val="multilevel"/>
    <w:tmpl w:val="8BBA012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12"/>
  </w:num>
  <w:num w:numId="5">
    <w:abstractNumId w:val="13"/>
  </w:num>
  <w:num w:numId="6">
    <w:abstractNumId w:val="7"/>
  </w:num>
  <w:num w:numId="7">
    <w:abstractNumId w:val="10"/>
  </w:num>
  <w:num w:numId="8">
    <w:abstractNumId w:val="1"/>
  </w:num>
  <w:num w:numId="9">
    <w:abstractNumId w:val="0"/>
  </w:num>
  <w:num w:numId="10">
    <w:abstractNumId w:val="2"/>
  </w:num>
  <w:num w:numId="11">
    <w:abstractNumId w:val="8"/>
  </w:num>
  <w:num w:numId="12">
    <w:abstractNumId w:val="3"/>
  </w:num>
  <w:num w:numId="13">
    <w:abstractNumId w:val="5"/>
  </w:num>
  <w:num w:numId="14">
    <w:abstractNumId w:val="6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9E7661"/>
    <w:rsid w:val="0067181A"/>
    <w:rsid w:val="009E7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7661"/>
    <w:rPr>
      <w:b/>
      <w:bCs/>
    </w:rPr>
  </w:style>
  <w:style w:type="character" w:styleId="a5">
    <w:name w:val="Hyperlink"/>
    <w:basedOn w:val="a0"/>
    <w:uiPriority w:val="99"/>
    <w:semiHidden/>
    <w:unhideWhenUsed/>
    <w:rsid w:val="009E76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9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C449241D20937AC928BF491F159F32A8DBBF3CC807A2395C2F5119CA33871708A478B7F1D2BCF3B5B5CDuCs9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16037" TargetMode="External"/><Relationship Id="rId12" Type="http://schemas.openxmlformats.org/officeDocument/2006/relationships/hyperlink" Target="consultantplus://offline/ref=DBC449241D20937AC928BF491F159F32A8DBBF3CC807A2395C2F5119CA33871708A478B7F1D2BCF3B5B4C8uCs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04754" TargetMode="External"/><Relationship Id="rId11" Type="http://schemas.openxmlformats.org/officeDocument/2006/relationships/hyperlink" Target="consultantplus://offline/ref=DBC449241D20937AC928BF491F159F32A8DBBF3CC807A2395C2F5119CA33871708A478B7F1D2BCF3B5B4CDuCsEK" TargetMode="External"/><Relationship Id="rId5" Type="http://schemas.openxmlformats.org/officeDocument/2006/relationships/hyperlink" Target="consultantplus://offline/ref=94A0EDE1A78BDF29318301CF96591620B322A7647531C408284925C86178B5A7137F49773C51Z8K" TargetMode="External"/><Relationship Id="rId10" Type="http://schemas.openxmlformats.org/officeDocument/2006/relationships/hyperlink" Target="consultantplus://offline/ref=DBC449241D20937AC928BF491F159F32A8DBBF3CC807A2395C2F5119CA33871708A478B7F1D2BCF3B5B5CDuCs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C449241D20937AC928BF491F159F32A8DBBF3CC807A2395C2F5119CA33871708A478B7F1D2BCF3B5B5CDuCs9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2068</Words>
  <Characters>11790</Characters>
  <Application>Microsoft Office Word</Application>
  <DocSecurity>0</DocSecurity>
  <Lines>98</Lines>
  <Paragraphs>27</Paragraphs>
  <ScaleCrop>false</ScaleCrop>
  <Company>Microsoft</Company>
  <LinksUpToDate>false</LinksUpToDate>
  <CharactersWithSpaces>13831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2022-09-28T10:50:00Z</dcterms:created>
  <dcterms:modified xsi:type="dcterms:W3CDTF">2022-09-28T10:50:00Z</dcterms:modified>
</cp:coreProperties>
</file>